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BD221" w14:textId="35FB3ECF" w:rsidR="00957ED1" w:rsidRPr="0052548E" w:rsidRDefault="00C40295" w:rsidP="00957ED1">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957ED1" w:rsidRPr="0052548E">
        <w:rPr>
          <w:rFonts w:ascii="Arial" w:hAnsi="Arial" w:cs="Arial"/>
          <w:b/>
          <w:bCs/>
          <w:sz w:val="28"/>
        </w:rPr>
        <w:t xml:space="preserve">3GPP TSG RAN WG1 </w:t>
      </w:r>
      <w:r w:rsidR="00957ED1">
        <w:rPr>
          <w:rFonts w:ascii="Arial" w:hAnsi="Arial" w:cs="Arial"/>
          <w:b/>
          <w:bCs/>
          <w:sz w:val="28"/>
        </w:rPr>
        <w:t>#104-e</w:t>
      </w:r>
      <w:r w:rsidR="00957ED1">
        <w:rPr>
          <w:rFonts w:ascii="Arial" w:hAnsi="Arial" w:cs="Arial"/>
          <w:b/>
          <w:bCs/>
          <w:sz w:val="28"/>
        </w:rPr>
        <w:tab/>
      </w:r>
      <w:r w:rsidR="00957ED1">
        <w:rPr>
          <w:rFonts w:ascii="Arial" w:hAnsi="Arial" w:cs="Arial"/>
          <w:b/>
          <w:bCs/>
          <w:sz w:val="28"/>
        </w:rPr>
        <w:tab/>
      </w:r>
      <w:r w:rsidR="00BC578C" w:rsidRPr="00BC578C">
        <w:rPr>
          <w:rFonts w:ascii="Arial" w:hAnsi="Arial" w:cs="Arial"/>
          <w:b/>
          <w:bCs/>
          <w:sz w:val="28"/>
        </w:rPr>
        <w:t>R1-2100784</w:t>
      </w:r>
    </w:p>
    <w:p w14:paraId="7AE9074A" w14:textId="77777777" w:rsidR="00957ED1" w:rsidRPr="009513AC" w:rsidRDefault="00957ED1" w:rsidP="00957ED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04A8039" w14:textId="45D88179" w:rsidR="006E61E4" w:rsidRPr="00DC313B" w:rsidRDefault="006E61E4" w:rsidP="00957ED1">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FC6843">
        <w:rPr>
          <w:b/>
        </w:rPr>
        <w:t>8.</w:t>
      </w:r>
      <w:r>
        <w:rPr>
          <w:b/>
        </w:rPr>
        <w:t>1</w:t>
      </w:r>
      <w:r w:rsidRPr="001D6A25">
        <w:rPr>
          <w:b/>
        </w:rPr>
        <w:t>.</w:t>
      </w:r>
      <w:r>
        <w:rPr>
          <w:b/>
        </w:rPr>
        <w:t>2</w:t>
      </w:r>
      <w:r w:rsidRPr="001D6A25">
        <w:rPr>
          <w:b/>
        </w:rPr>
        <w:t>.</w:t>
      </w:r>
      <w:r>
        <w:rPr>
          <w:b/>
        </w:rPr>
        <w:t>1</w:t>
      </w:r>
    </w:p>
    <w:p w14:paraId="0525D51D" w14:textId="77777777" w:rsidR="006E61E4" w:rsidRPr="00447E0C" w:rsidRDefault="006E61E4" w:rsidP="006E61E4">
      <w:pPr>
        <w:spacing w:after="60"/>
        <w:ind w:left="1555" w:hanging="1555"/>
        <w:jc w:val="left"/>
        <w:rPr>
          <w:b/>
          <w:lang w:eastAsia="zh-CN"/>
        </w:rPr>
      </w:pPr>
      <w:r>
        <w:rPr>
          <w:b/>
        </w:rPr>
        <w:t>Source:</w:t>
      </w:r>
      <w:r>
        <w:rPr>
          <w:b/>
        </w:rPr>
        <w:tab/>
      </w:r>
      <w:r>
        <w:rPr>
          <w:rFonts w:hint="eastAsia"/>
          <w:b/>
          <w:lang w:eastAsia="zh-CN"/>
        </w:rPr>
        <w:t>Spreadtrum Communications</w:t>
      </w:r>
    </w:p>
    <w:p w14:paraId="176D7B2D" w14:textId="54C5D05C" w:rsidR="006E61E4" w:rsidRPr="00FC6843" w:rsidRDefault="006E61E4" w:rsidP="006E61E4">
      <w:pPr>
        <w:spacing w:after="60"/>
        <w:ind w:left="1555" w:hanging="1555"/>
        <w:jc w:val="left"/>
        <w:rPr>
          <w:b/>
          <w:lang w:val="en-GB"/>
        </w:rPr>
      </w:pPr>
      <w:r w:rsidRPr="00447E0C">
        <w:rPr>
          <w:b/>
        </w:rPr>
        <w:t>Title:</w:t>
      </w:r>
      <w:r w:rsidRPr="00447E0C">
        <w:rPr>
          <w:b/>
        </w:rPr>
        <w:tab/>
      </w:r>
      <w:bookmarkStart w:id="2" w:name="OLE_LINK15"/>
      <w:bookmarkStart w:id="3" w:name="OLE_LINK10"/>
      <w:r w:rsidR="005349B0" w:rsidRPr="005349B0">
        <w:rPr>
          <w:b/>
        </w:rPr>
        <w:t>Discussion on enhancements on Multi-TRP for PDCCH, PUCCH and PUSCH</w:t>
      </w:r>
      <w:bookmarkEnd w:id="2"/>
      <w:bookmarkEnd w:id="3"/>
    </w:p>
    <w:p w14:paraId="5E1B2551" w14:textId="77777777" w:rsidR="006E61E4" w:rsidRPr="00447E0C" w:rsidRDefault="006E61E4" w:rsidP="006E61E4">
      <w:pPr>
        <w:spacing w:after="60"/>
        <w:ind w:left="1555" w:hanging="1555"/>
        <w:jc w:val="left"/>
        <w:rPr>
          <w:b/>
        </w:rPr>
      </w:pPr>
      <w:r w:rsidRPr="00447E0C">
        <w:rPr>
          <w:b/>
        </w:rPr>
        <w:t>Document for:</w:t>
      </w:r>
      <w:r w:rsidRPr="00447E0C">
        <w:rPr>
          <w:b/>
        </w:rPr>
        <w:tab/>
      </w:r>
      <w:r>
        <w:rPr>
          <w:b/>
        </w:rPr>
        <w:t>Discussion and decision</w:t>
      </w:r>
    </w:p>
    <w:p w14:paraId="52738890" w14:textId="77777777" w:rsidR="006E61E4" w:rsidRPr="00447E0C" w:rsidRDefault="006E61E4" w:rsidP="006E61E4">
      <w:pPr>
        <w:pBdr>
          <w:bottom w:val="single" w:sz="4" w:space="1" w:color="auto"/>
        </w:pBdr>
        <w:spacing w:after="0"/>
        <w:jc w:val="left"/>
        <w:rPr>
          <w:b/>
          <w:sz w:val="16"/>
          <w:szCs w:val="16"/>
        </w:rPr>
      </w:pPr>
    </w:p>
    <w:p w14:paraId="354AEAFC" w14:textId="77777777" w:rsidR="006E61E4" w:rsidRDefault="006E61E4" w:rsidP="006E61E4">
      <w:pPr>
        <w:pStyle w:val="1"/>
        <w:jc w:val="left"/>
        <w:rPr>
          <w:lang w:eastAsia="zh-CN"/>
        </w:rPr>
      </w:pPr>
      <w:r>
        <w:rPr>
          <w:lang w:eastAsia="zh-CN"/>
        </w:rPr>
        <w:t>Introduction</w:t>
      </w:r>
    </w:p>
    <w:p w14:paraId="445CE151" w14:textId="6CB94BA5" w:rsidR="005B5032" w:rsidRDefault="007C2BDF" w:rsidP="006E61E4">
      <w:pPr>
        <w:tabs>
          <w:tab w:val="center" w:pos="4536"/>
          <w:tab w:val="right" w:pos="8280"/>
          <w:tab w:val="right" w:pos="9639"/>
        </w:tabs>
        <w:ind w:right="2"/>
      </w:pPr>
      <w:r w:rsidRPr="007B2144">
        <w:rPr>
          <w:lang w:eastAsia="zh-CN"/>
        </w:rPr>
        <w:t>RAN#8</w:t>
      </w:r>
      <w:r w:rsidR="00AD5CC8">
        <w:rPr>
          <w:lang w:eastAsia="zh-CN"/>
        </w:rPr>
        <w:t>9e</w:t>
      </w:r>
      <w:r w:rsidRPr="007B2144">
        <w:rPr>
          <w:lang w:eastAsia="zh-CN"/>
        </w:rPr>
        <w:t xml:space="preserve"> has agreed</w:t>
      </w:r>
      <w:r w:rsidR="005B5032" w:rsidRPr="007B2144">
        <w:t xml:space="preserve"> to have the following objectives for enhancements on multi-TRP/panel transmission </w:t>
      </w:r>
      <w:r w:rsidR="005B5032" w:rsidRPr="007B2144">
        <w:fldChar w:fldCharType="begin"/>
      </w:r>
      <w:r w:rsidR="005B5032" w:rsidRPr="007B2144">
        <w:instrText xml:space="preserve"> REF _Ref525298475 \r \h  \* MERGEFORMAT </w:instrText>
      </w:r>
      <w:r w:rsidR="005B5032" w:rsidRPr="007B2144">
        <w:fldChar w:fldCharType="separate"/>
      </w:r>
      <w:r w:rsidR="005B5032" w:rsidRPr="007B2144">
        <w:t>[1]</w:t>
      </w:r>
      <w:r w:rsidR="005B5032" w:rsidRPr="007B2144">
        <w:fldChar w:fldCharType="end"/>
      </w:r>
      <w:r w:rsidR="005B5032" w:rsidRPr="007B2144">
        <w:t>:</w:t>
      </w:r>
    </w:p>
    <w:tbl>
      <w:tblPr>
        <w:tblStyle w:val="ac"/>
        <w:tblW w:w="0" w:type="auto"/>
        <w:tblLook w:val="04A0" w:firstRow="1" w:lastRow="0" w:firstColumn="1" w:lastColumn="0" w:noHBand="0" w:noVBand="1"/>
      </w:tblPr>
      <w:tblGrid>
        <w:gridCol w:w="9307"/>
      </w:tblGrid>
      <w:tr w:rsidR="005B5032" w14:paraId="7ADDEC35" w14:textId="77777777" w:rsidTr="005B5032">
        <w:tc>
          <w:tcPr>
            <w:tcW w:w="9307" w:type="dxa"/>
          </w:tcPr>
          <w:p w14:paraId="3630A4A4" w14:textId="77777777" w:rsidR="00AD5CC8" w:rsidRPr="00AD5CC8" w:rsidRDefault="00AD5CC8" w:rsidP="00AD5CC8">
            <w:pPr>
              <w:autoSpaceDE/>
              <w:autoSpaceDN/>
              <w:adjustRightInd/>
              <w:snapToGrid/>
              <w:spacing w:after="0"/>
              <w:rPr>
                <w:sz w:val="20"/>
                <w:szCs w:val="20"/>
                <w:lang w:eastAsia="zh-CN"/>
              </w:rPr>
            </w:pPr>
            <w:r>
              <w:t>Enhancement on the support for multi-TRP deployment, targeting both FR1 and FR2:</w:t>
            </w:r>
          </w:p>
          <w:p w14:paraId="0328F907" w14:textId="77777777" w:rsidR="00AD5CC8" w:rsidRDefault="00AD5CC8" w:rsidP="00AD5CC8">
            <w:pPr>
              <w:pStyle w:val="af"/>
              <w:numPr>
                <w:ilvl w:val="1"/>
                <w:numId w:val="8"/>
              </w:numPr>
              <w:autoSpaceDE/>
              <w:autoSpaceDN/>
              <w:adjustRightInd/>
              <w:snapToGrid/>
              <w:spacing w:after="0"/>
              <w:ind w:firstLineChars="0"/>
            </w:pPr>
            <w:r>
              <w:t xml:space="preserve">Identify and specify features to improve reliability and robustness for channels other than PDSCH (that is, PDCCH, PUSCH, and PUCCH) using multi-TRP and/or multi-panel, with Rel.16 reliability features as the baseline </w:t>
            </w:r>
          </w:p>
          <w:p w14:paraId="55E64607" w14:textId="77777777" w:rsidR="00AD5CC8" w:rsidRDefault="00AD5CC8" w:rsidP="00AD5CC8">
            <w:pPr>
              <w:pStyle w:val="af"/>
              <w:numPr>
                <w:ilvl w:val="1"/>
                <w:numId w:val="8"/>
              </w:numPr>
              <w:autoSpaceDE/>
              <w:autoSpaceDN/>
              <w:adjustRightInd/>
              <w:snapToGrid/>
              <w:spacing w:after="0"/>
              <w:ind w:firstLineChars="0"/>
            </w:pPr>
            <w:r>
              <w:t>Identify and specify QCL/TCI-related enhancements to enable inter-cell multi-TRP operations, assuming multi-DCI based multi-PDSCH reception</w:t>
            </w:r>
          </w:p>
          <w:p w14:paraId="7E195521" w14:textId="77777777" w:rsidR="00AD5CC8" w:rsidRDefault="00AD5CC8" w:rsidP="00AD5CC8">
            <w:pPr>
              <w:pStyle w:val="af"/>
              <w:numPr>
                <w:ilvl w:val="1"/>
                <w:numId w:val="8"/>
              </w:numPr>
              <w:autoSpaceDE/>
              <w:autoSpaceDN/>
              <w:adjustRightInd/>
              <w:snapToGrid/>
              <w:spacing w:after="0"/>
              <w:ind w:firstLineChars="0"/>
            </w:pPr>
            <w:r>
              <w:t>Evaluate and, if needed, specify beam-management-related enhancements for simultaneous multi-TRP transmission with multi-panel reception</w:t>
            </w:r>
          </w:p>
          <w:p w14:paraId="2CE3DAFC" w14:textId="77777777" w:rsidR="00AD5CC8" w:rsidRDefault="00AD5CC8" w:rsidP="00AD5CC8">
            <w:pPr>
              <w:pStyle w:val="af"/>
              <w:numPr>
                <w:ilvl w:val="1"/>
                <w:numId w:val="8"/>
              </w:numPr>
              <w:autoSpaceDE/>
              <w:autoSpaceDN/>
              <w:adjustRightInd/>
              <w:snapToGrid/>
              <w:spacing w:after="0"/>
              <w:ind w:firstLineChars="0"/>
            </w:pPr>
            <w:r>
              <w:t>Enhancement to support HST-SFN deployment scenario:</w:t>
            </w:r>
          </w:p>
          <w:p w14:paraId="3C54C319" w14:textId="77777777" w:rsidR="00AD5CC8" w:rsidRDefault="00AD5CC8" w:rsidP="00AD5CC8">
            <w:pPr>
              <w:pStyle w:val="af"/>
              <w:numPr>
                <w:ilvl w:val="2"/>
                <w:numId w:val="8"/>
              </w:numPr>
              <w:autoSpaceDE/>
              <w:autoSpaceDN/>
              <w:adjustRightInd/>
              <w:snapToGrid/>
              <w:spacing w:after="0"/>
              <w:ind w:firstLineChars="0"/>
            </w:pPr>
            <w:r>
              <w:t>Identify and specify solution(s) on QCL assumption for DMRS, e.g. multiple QCL assumptions for the same DMRS port(s), targeting DL-only transmission</w:t>
            </w:r>
          </w:p>
          <w:p w14:paraId="1ACD6FD9" w14:textId="77777777" w:rsidR="00AD5CC8" w:rsidRDefault="00AD5CC8" w:rsidP="00AD5CC8">
            <w:pPr>
              <w:pStyle w:val="af"/>
              <w:numPr>
                <w:ilvl w:val="2"/>
                <w:numId w:val="8"/>
              </w:numPr>
              <w:autoSpaceDE/>
              <w:autoSpaceDN/>
              <w:adjustRightInd/>
              <w:snapToGrid/>
              <w:spacing w:after="0"/>
              <w:ind w:firstLineChars="0"/>
            </w:pPr>
            <w:r>
              <w:t>Evaluate and, if the benefit over Rel.16 HST enhancement baseline is demonstrated, specify QCL/QCL-like relation (including applicable type(s) and the associated requirement) between DL and UL signal by reusing the unified TCI framework</w:t>
            </w:r>
          </w:p>
          <w:p w14:paraId="43FA7817" w14:textId="0798DDB2" w:rsidR="00AD5CC8" w:rsidRPr="005B5032" w:rsidRDefault="00AD5CC8" w:rsidP="00AD5CC8">
            <w:pPr>
              <w:pStyle w:val="af"/>
              <w:autoSpaceDE/>
              <w:autoSpaceDN/>
              <w:adjustRightInd/>
              <w:snapToGrid/>
              <w:spacing w:after="0"/>
              <w:ind w:left="2520" w:firstLineChars="0" w:firstLine="0"/>
            </w:pPr>
          </w:p>
        </w:tc>
      </w:tr>
    </w:tbl>
    <w:p w14:paraId="5C9CE98B" w14:textId="77777777" w:rsidR="005B5032" w:rsidRDefault="005B5032" w:rsidP="007B2144">
      <w:pPr>
        <w:pStyle w:val="maintext"/>
        <w:ind w:firstLineChars="0" w:firstLine="0"/>
        <w:rPr>
          <w:sz w:val="22"/>
        </w:rPr>
      </w:pPr>
    </w:p>
    <w:p w14:paraId="0392C435" w14:textId="68C2D7EB" w:rsidR="005B5032" w:rsidRPr="00593AC7" w:rsidRDefault="005B5032" w:rsidP="00593AC7">
      <w:pPr>
        <w:rPr>
          <w:lang w:val="en-GB" w:eastAsia="zh-CN"/>
        </w:rPr>
      </w:pPr>
      <w:r w:rsidRPr="00593AC7">
        <w:rPr>
          <w:rFonts w:hint="eastAsia"/>
          <w:lang w:val="en-GB" w:eastAsia="zh-CN"/>
        </w:rPr>
        <w:t>This contribution provides</w:t>
      </w:r>
      <w:r w:rsidRPr="00593AC7">
        <w:rPr>
          <w:lang w:val="en-GB" w:eastAsia="zh-CN"/>
        </w:rPr>
        <w:t xml:space="preserve"> our views on the first topic </w:t>
      </w:r>
      <w:r w:rsidR="00114464" w:rsidRPr="00593AC7">
        <w:rPr>
          <w:lang w:val="en-GB" w:eastAsia="zh-CN"/>
        </w:rPr>
        <w:t>i</w:t>
      </w:r>
      <w:r w:rsidRPr="00593AC7">
        <w:rPr>
          <w:lang w:val="en-GB" w:eastAsia="zh-CN"/>
        </w:rPr>
        <w:t xml:space="preserve">nvolving PDCCH enhancement, PUCCH enhancement, and PUSCH enhancement. </w:t>
      </w:r>
    </w:p>
    <w:p w14:paraId="2A8A536D" w14:textId="77777777" w:rsidR="00AA2DEA" w:rsidRPr="00D7137E" w:rsidRDefault="00AA2DEA" w:rsidP="003F0FF7">
      <w:pPr>
        <w:rPr>
          <w:lang w:eastAsia="zh-CN"/>
        </w:rPr>
      </w:pPr>
    </w:p>
    <w:p w14:paraId="08683C4A" w14:textId="1A3B0C70" w:rsidR="007C2BDF" w:rsidRDefault="007C2BDF" w:rsidP="007C2BDF">
      <w:pPr>
        <w:pStyle w:val="1"/>
        <w:rPr>
          <w:lang w:eastAsia="zh-CN"/>
        </w:rPr>
      </w:pPr>
      <w:r>
        <w:rPr>
          <w:rFonts w:hint="eastAsia"/>
          <w:lang w:eastAsia="zh-CN"/>
        </w:rPr>
        <w:t>Discussion</w:t>
      </w:r>
    </w:p>
    <w:p w14:paraId="78BBEEA4" w14:textId="5D4BFD76" w:rsidR="00281BAB" w:rsidRPr="00281BAB" w:rsidRDefault="009C496C" w:rsidP="00281BAB">
      <w:pPr>
        <w:pStyle w:val="2"/>
        <w:rPr>
          <w:lang w:eastAsia="zh-CN"/>
        </w:rPr>
      </w:pPr>
      <w:r>
        <w:rPr>
          <w:lang w:eastAsia="zh-CN"/>
        </w:rPr>
        <w:t>PDCCH enhancement</w:t>
      </w:r>
    </w:p>
    <w:p w14:paraId="02D558D2" w14:textId="6C7249DC" w:rsidR="00B841C5" w:rsidRDefault="00BD2A99" w:rsidP="004E7330">
      <w:pPr>
        <w:rPr>
          <w:lang w:eastAsia="zh-CN"/>
        </w:rPr>
      </w:pPr>
      <w:r>
        <w:rPr>
          <w:lang w:eastAsia="zh-CN"/>
        </w:rPr>
        <w:t xml:space="preserve">In </w:t>
      </w:r>
      <w:r w:rsidR="009F501E">
        <w:rPr>
          <w:lang w:eastAsia="zh-CN"/>
        </w:rPr>
        <w:t>last</w:t>
      </w:r>
      <w:r w:rsidR="003C74D7">
        <w:rPr>
          <w:lang w:eastAsia="zh-CN"/>
        </w:rPr>
        <w:t xml:space="preserve"> </w:t>
      </w:r>
      <w:r>
        <w:rPr>
          <w:lang w:eastAsia="zh-CN"/>
        </w:rPr>
        <w:t>meeting, the following agreements were achieved for non-SFN based PDCCH enhancement:</w:t>
      </w:r>
    </w:p>
    <w:tbl>
      <w:tblPr>
        <w:tblStyle w:val="ac"/>
        <w:tblW w:w="0" w:type="auto"/>
        <w:tblLook w:val="04A0" w:firstRow="1" w:lastRow="0" w:firstColumn="1" w:lastColumn="0" w:noHBand="0" w:noVBand="1"/>
      </w:tblPr>
      <w:tblGrid>
        <w:gridCol w:w="9307"/>
      </w:tblGrid>
      <w:tr w:rsidR="00B841C5" w14:paraId="1CAF437F" w14:textId="77777777" w:rsidTr="00B841C5">
        <w:tc>
          <w:tcPr>
            <w:tcW w:w="9307" w:type="dxa"/>
          </w:tcPr>
          <w:p w14:paraId="6E93FB21" w14:textId="77777777" w:rsidR="00B841C5" w:rsidRPr="009F40B2" w:rsidRDefault="00B841C5" w:rsidP="00B841C5">
            <w:pPr>
              <w:rPr>
                <w:rFonts w:cs="Times"/>
                <w:b/>
                <w:bCs/>
                <w:iCs/>
                <w:szCs w:val="20"/>
                <w:lang w:eastAsia="zh-CN"/>
              </w:rPr>
            </w:pPr>
            <w:r w:rsidRPr="009F40B2">
              <w:rPr>
                <w:rFonts w:cs="Times"/>
                <w:b/>
                <w:bCs/>
                <w:iCs/>
                <w:szCs w:val="20"/>
                <w:highlight w:val="green"/>
                <w:lang w:eastAsia="zh-CN"/>
              </w:rPr>
              <w:t>Agreement</w:t>
            </w:r>
          </w:p>
          <w:p w14:paraId="3E161AAC" w14:textId="77777777" w:rsidR="00B841C5" w:rsidRPr="009F40B2" w:rsidRDefault="00B841C5" w:rsidP="00B841C5">
            <w:pPr>
              <w:rPr>
                <w:rFonts w:cs="Times"/>
                <w:iCs/>
                <w:szCs w:val="20"/>
                <w:lang w:eastAsia="zh-CN"/>
              </w:rPr>
            </w:pPr>
            <w:r w:rsidRPr="009F40B2">
              <w:rPr>
                <w:rFonts w:cs="Times"/>
                <w:iCs/>
                <w:szCs w:val="20"/>
                <w:lang w:eastAsia="zh-CN"/>
              </w:rPr>
              <w:t>For PDCCH reliability enhancements with non-SFN schemes, support at least Option 2 + Case 1.</w:t>
            </w:r>
          </w:p>
          <w:p w14:paraId="710A11B9" w14:textId="77777777" w:rsidR="00B841C5" w:rsidRPr="009F40B2" w:rsidRDefault="00B841C5" w:rsidP="00B841C5">
            <w:pPr>
              <w:pStyle w:val="af"/>
              <w:numPr>
                <w:ilvl w:val="0"/>
                <w:numId w:val="29"/>
              </w:numPr>
              <w:autoSpaceDE/>
              <w:autoSpaceDN/>
              <w:adjustRightInd/>
              <w:snapToGrid/>
              <w:spacing w:after="0"/>
              <w:ind w:firstLineChars="0"/>
              <w:jc w:val="left"/>
              <w:rPr>
                <w:rFonts w:cs="Times"/>
                <w:iCs/>
                <w:szCs w:val="20"/>
                <w:lang w:eastAsia="zh-CN"/>
              </w:rPr>
            </w:pPr>
            <w:r w:rsidRPr="009F40B2">
              <w:rPr>
                <w:rFonts w:cs="Times"/>
                <w:iCs/>
                <w:lang w:eastAsia="zh-CN"/>
              </w:rPr>
              <w:t>Maximum number of linked PDCCH candidates is two</w:t>
            </w:r>
          </w:p>
          <w:p w14:paraId="2A56CCDC" w14:textId="77777777" w:rsidR="00B841C5" w:rsidRDefault="00B841C5" w:rsidP="00B841C5">
            <w:pPr>
              <w:pStyle w:val="af"/>
              <w:numPr>
                <w:ilvl w:val="0"/>
                <w:numId w:val="29"/>
              </w:numPr>
              <w:autoSpaceDE/>
              <w:autoSpaceDN/>
              <w:adjustRightInd/>
              <w:snapToGrid/>
              <w:spacing w:after="0"/>
              <w:ind w:firstLineChars="0"/>
              <w:rPr>
                <w:rFonts w:cs="Times"/>
                <w:iCs/>
                <w:lang w:eastAsia="zh-CN"/>
              </w:rPr>
            </w:pPr>
            <w:r w:rsidRPr="009F40B2">
              <w:rPr>
                <w:rFonts w:cs="Times"/>
                <w:iCs/>
                <w:lang w:eastAsia="zh-CN"/>
              </w:rPr>
              <w:t>FFS: Details including how the two PDCCH candidates are counted toward the BD limits and impact on overbooking, if any</w:t>
            </w:r>
          </w:p>
          <w:p w14:paraId="5EFDE811" w14:textId="77777777" w:rsidR="00B841C5" w:rsidRPr="009F40B2" w:rsidRDefault="00B841C5" w:rsidP="00B841C5">
            <w:pPr>
              <w:pStyle w:val="af"/>
              <w:numPr>
                <w:ilvl w:val="0"/>
                <w:numId w:val="29"/>
              </w:numPr>
              <w:autoSpaceDE/>
              <w:autoSpaceDN/>
              <w:adjustRightInd/>
              <w:snapToGrid/>
              <w:spacing w:after="0"/>
              <w:ind w:firstLineChars="0"/>
              <w:rPr>
                <w:rFonts w:cs="Times"/>
                <w:iCs/>
                <w:lang w:eastAsia="zh-CN"/>
              </w:rPr>
            </w:pPr>
            <w:r w:rsidRPr="009F40B2">
              <w:rPr>
                <w:rFonts w:cs="Times"/>
                <w:iCs/>
                <w:lang w:eastAsia="zh-CN"/>
              </w:rPr>
              <w:t>Down-select at least one Alt from Alts 1-2 / 1-3 / 2 / 3</w:t>
            </w:r>
          </w:p>
          <w:p w14:paraId="4DBCAD57" w14:textId="3BD53A32" w:rsidR="00B841C5" w:rsidRPr="00054915" w:rsidRDefault="00B841C5" w:rsidP="00B841C5">
            <w:pPr>
              <w:pStyle w:val="af"/>
              <w:numPr>
                <w:ilvl w:val="0"/>
                <w:numId w:val="29"/>
              </w:numPr>
              <w:autoSpaceDE/>
              <w:autoSpaceDN/>
              <w:adjustRightInd/>
              <w:snapToGrid/>
              <w:spacing w:after="0"/>
              <w:ind w:firstLineChars="0"/>
              <w:rPr>
                <w:rFonts w:cs="Times"/>
                <w:iCs/>
                <w:lang w:eastAsia="zh-CN"/>
              </w:rPr>
            </w:pPr>
            <w:r w:rsidRPr="00B841C5">
              <w:rPr>
                <w:rFonts w:cs="Times"/>
                <w:iCs/>
                <w:lang w:eastAsia="zh-CN"/>
              </w:rPr>
              <w:t xml:space="preserve">FFS: Linking options such as a fixed rule based on the </w:t>
            </w:r>
            <w:r w:rsidRPr="00054915">
              <w:rPr>
                <w:rFonts w:cs="Times"/>
                <w:iCs/>
                <w:lang w:eastAsia="zh-CN"/>
              </w:rPr>
              <w:t>same PDCCH candidate index, based on start CCE, based on configuration, etc.</w:t>
            </w:r>
            <w:r w:rsidRPr="00054915">
              <w:rPr>
                <w:rFonts w:cs="Times"/>
                <w:lang w:eastAsia="zh-CN"/>
              </w:rPr>
              <w:t xml:space="preserve"> </w:t>
            </w:r>
          </w:p>
          <w:p w14:paraId="5A52C24A" w14:textId="77777777" w:rsidR="00B841C5" w:rsidRPr="009F40B2" w:rsidRDefault="00B841C5" w:rsidP="00B841C5">
            <w:pPr>
              <w:pStyle w:val="af"/>
              <w:numPr>
                <w:ilvl w:val="1"/>
                <w:numId w:val="29"/>
              </w:numPr>
              <w:autoSpaceDE/>
              <w:autoSpaceDN/>
              <w:adjustRightInd/>
              <w:snapToGrid/>
              <w:spacing w:after="0"/>
              <w:ind w:firstLineChars="0"/>
              <w:rPr>
                <w:rFonts w:cs="Times"/>
                <w:iCs/>
                <w:lang w:eastAsia="zh-CN"/>
              </w:rPr>
            </w:pPr>
            <w:bookmarkStart w:id="4" w:name="OLE_LINK11"/>
            <w:r w:rsidRPr="009F40B2">
              <w:rPr>
                <w:rFonts w:cs="Times"/>
                <w:iCs/>
                <w:lang w:eastAsia="zh-CN"/>
              </w:rPr>
              <w:t>FFS: additional restriction to facilitate soft combining</w:t>
            </w:r>
            <w:bookmarkEnd w:id="4"/>
            <w:r w:rsidRPr="009F40B2">
              <w:rPr>
                <w:rFonts w:cs="Times"/>
                <w:iCs/>
                <w:lang w:eastAsia="zh-CN"/>
              </w:rPr>
              <w:t xml:space="preserve"> </w:t>
            </w:r>
          </w:p>
          <w:p w14:paraId="33F46900" w14:textId="77777777" w:rsidR="00B841C5" w:rsidRPr="009F40B2" w:rsidRDefault="00B841C5" w:rsidP="00B841C5">
            <w:pPr>
              <w:pStyle w:val="af"/>
              <w:numPr>
                <w:ilvl w:val="0"/>
                <w:numId w:val="29"/>
              </w:numPr>
              <w:autoSpaceDE/>
              <w:autoSpaceDN/>
              <w:adjustRightInd/>
              <w:snapToGrid/>
              <w:spacing w:after="0"/>
              <w:ind w:firstLineChars="0"/>
              <w:jc w:val="left"/>
              <w:rPr>
                <w:rFonts w:cs="Times"/>
                <w:iCs/>
                <w:lang w:eastAsia="zh-CN"/>
              </w:rPr>
            </w:pPr>
            <w:r w:rsidRPr="009F40B2">
              <w:rPr>
                <w:rFonts w:cs="Times"/>
                <w:iCs/>
                <w:lang w:eastAsia="zh-CN"/>
              </w:rPr>
              <w:t xml:space="preserve">FFS: implicit PUCCH resource determination for &gt;8 PUCCH resources in the resource set, </w:t>
            </w:r>
            <w:r w:rsidRPr="00054915">
              <w:rPr>
                <w:rFonts w:cs="Times"/>
                <w:iCs/>
                <w:lang w:eastAsia="zh-CN"/>
              </w:rPr>
              <w:t>scheduling offset for “</w:t>
            </w:r>
            <w:bookmarkStart w:id="5" w:name="OLE_LINK1"/>
            <w:bookmarkStart w:id="6" w:name="OLE_LINK2"/>
            <w:r w:rsidRPr="00054915">
              <w:rPr>
                <w:rFonts w:cs="Times"/>
                <w:iCs/>
                <w:lang w:eastAsia="zh-CN"/>
              </w:rPr>
              <w:t>timeDurationForQCL”</w:t>
            </w:r>
            <w:bookmarkEnd w:id="5"/>
            <w:bookmarkEnd w:id="6"/>
            <w:r w:rsidRPr="00054915">
              <w:rPr>
                <w:rFonts w:cs="Times"/>
                <w:iCs/>
                <w:lang w:eastAsia="zh-CN"/>
              </w:rPr>
              <w:t xml:space="preserve">, Out-of-order / in-order definition for PDCCH-to-PDSCH and PDCCH-to-PUSCH, DAI for Type-2 codebook, Slot offset  for scheduling the </w:t>
            </w:r>
            <w:r w:rsidRPr="00054915">
              <w:rPr>
                <w:rFonts w:cs="Times"/>
                <w:iCs/>
                <w:lang w:eastAsia="zh-CN"/>
              </w:rPr>
              <w:lastRenderedPageBreak/>
              <w:t>same PDSCH/PUSCH/CSI-RS/SRS,</w:t>
            </w:r>
            <w:r w:rsidRPr="009F40B2">
              <w:rPr>
                <w:rFonts w:cs="Times"/>
                <w:iCs/>
                <w:lang w:eastAsia="zh-CN"/>
              </w:rPr>
              <w:t xml:space="preserve"> rate matching PDSCH around the scheduling DCI.</w:t>
            </w:r>
          </w:p>
          <w:p w14:paraId="31965051" w14:textId="426CEFDB" w:rsidR="00B841C5" w:rsidRDefault="00B841C5" w:rsidP="00B841C5">
            <w:pPr>
              <w:rPr>
                <w:rFonts w:eastAsia="等线"/>
                <w:b/>
                <w:bCs/>
                <w:kern w:val="32"/>
                <w:szCs w:val="32"/>
                <w:highlight w:val="darkYellow"/>
                <w:lang w:eastAsia="zh-CN"/>
              </w:rPr>
            </w:pPr>
            <w:r w:rsidRPr="009F40B2">
              <w:rPr>
                <w:rFonts w:cs="Times"/>
                <w:iCs/>
                <w:lang w:eastAsia="zh-CN"/>
              </w:rPr>
              <w:t>FFS: whether and how to support for DCI format 2_x</w:t>
            </w:r>
          </w:p>
          <w:p w14:paraId="200D762A" w14:textId="77777777" w:rsidR="00B841C5" w:rsidRPr="00054915" w:rsidRDefault="00B841C5" w:rsidP="00B841C5">
            <w:pPr>
              <w:rPr>
                <w:rFonts w:eastAsia="等线"/>
                <w:b/>
                <w:bCs/>
                <w:kern w:val="32"/>
                <w:szCs w:val="32"/>
                <w:lang w:eastAsia="zh-CN"/>
              </w:rPr>
            </w:pPr>
            <w:r w:rsidRPr="00054915">
              <w:rPr>
                <w:rFonts w:eastAsia="等线"/>
                <w:b/>
                <w:bCs/>
                <w:kern w:val="32"/>
                <w:szCs w:val="32"/>
                <w:lang w:eastAsia="zh-CN"/>
              </w:rPr>
              <w:t>Working Assumption</w:t>
            </w:r>
          </w:p>
          <w:p w14:paraId="1C059198" w14:textId="6015B532" w:rsidR="00B841C5" w:rsidRPr="008C7B46" w:rsidRDefault="00B841C5" w:rsidP="008C7B46">
            <w:pPr>
              <w:pStyle w:val="af"/>
              <w:ind w:firstLineChars="0" w:firstLine="0"/>
              <w:rPr>
                <w:rFonts w:eastAsia="等线"/>
                <w:bCs/>
                <w:kern w:val="32"/>
                <w:szCs w:val="32"/>
                <w:lang w:eastAsia="zh-CN"/>
              </w:rPr>
            </w:pPr>
            <w:r w:rsidRPr="003F5956">
              <w:rPr>
                <w:rFonts w:eastAsia="等线"/>
                <w:bCs/>
                <w:kern w:val="32"/>
                <w:szCs w:val="32"/>
                <w:lang w:eastAsia="zh-CN"/>
              </w:rPr>
              <w:t>For PDCCH reliability enhancements with non-SFN schemes and Option 2 + Case 1, support Alt3 (two SS sets associated with corresponding CORESETs).</w:t>
            </w:r>
          </w:p>
        </w:tc>
      </w:tr>
    </w:tbl>
    <w:p w14:paraId="1D4B5565" w14:textId="77777777" w:rsidR="00B841C5" w:rsidRDefault="00B841C5" w:rsidP="00B841C5">
      <w:pPr>
        <w:rPr>
          <w:lang w:eastAsia="zh-CN"/>
        </w:rPr>
      </w:pPr>
    </w:p>
    <w:p w14:paraId="03B5651B" w14:textId="23FB3B40" w:rsidR="00B841C5" w:rsidRDefault="00B841C5" w:rsidP="00B841C5">
      <w:pPr>
        <w:pStyle w:val="af"/>
        <w:numPr>
          <w:ilvl w:val="0"/>
          <w:numId w:val="33"/>
        </w:numPr>
        <w:ind w:firstLineChars="0"/>
        <w:rPr>
          <w:lang w:eastAsia="zh-CN"/>
        </w:rPr>
      </w:pPr>
      <w:r>
        <w:rPr>
          <w:rFonts w:hint="eastAsia"/>
          <w:lang w:eastAsia="zh-CN"/>
        </w:rPr>
        <w:t>linkage between</w:t>
      </w:r>
      <w:r w:rsidR="008C7B46">
        <w:rPr>
          <w:lang w:eastAsia="zh-CN"/>
        </w:rPr>
        <w:t xml:space="preserve"> two</w:t>
      </w:r>
      <w:r>
        <w:rPr>
          <w:rFonts w:hint="eastAsia"/>
          <w:lang w:eastAsia="zh-CN"/>
        </w:rPr>
        <w:t xml:space="preserve"> </w:t>
      </w:r>
      <w:r>
        <w:rPr>
          <w:lang w:eastAsia="zh-CN"/>
        </w:rPr>
        <w:t>PDCCH candidates</w:t>
      </w:r>
    </w:p>
    <w:p w14:paraId="69DFBA17" w14:textId="4D1FE2F7" w:rsidR="00D9332D" w:rsidRDefault="008C7B46" w:rsidP="006B2AB0">
      <w:pPr>
        <w:rPr>
          <w:bCs/>
          <w:iCs/>
          <w:lang w:eastAsia="zh-CN"/>
        </w:rPr>
      </w:pPr>
      <w:r w:rsidRPr="008C7B46">
        <w:rPr>
          <w:bCs/>
          <w:iCs/>
          <w:lang w:eastAsia="zh-CN"/>
        </w:rPr>
        <w:t>With respect to the</w:t>
      </w:r>
      <w:r>
        <w:rPr>
          <w:bCs/>
          <w:iCs/>
          <w:lang w:eastAsia="zh-CN"/>
        </w:rPr>
        <w:t xml:space="preserve"> linkage between two PDCCH candidates, there are three aspects for consideration. Firstly, </w:t>
      </w:r>
      <w:r w:rsidRPr="008C7B46">
        <w:rPr>
          <w:bCs/>
          <w:iCs/>
          <w:lang w:eastAsia="zh-CN"/>
        </w:rPr>
        <w:t>from time perspective</w:t>
      </w:r>
      <w:r>
        <w:rPr>
          <w:bCs/>
          <w:iCs/>
          <w:lang w:eastAsia="zh-CN"/>
        </w:rPr>
        <w:t xml:space="preserve">, </w:t>
      </w:r>
      <w:r w:rsidR="00563884">
        <w:rPr>
          <w:bCs/>
          <w:iCs/>
          <w:lang w:eastAsia="zh-CN"/>
        </w:rPr>
        <w:t xml:space="preserve">we prefer to consider the linked PDCCH candidates from the same slot for low latency. </w:t>
      </w:r>
    </w:p>
    <w:p w14:paraId="11E5048F" w14:textId="77886CB6" w:rsidR="00D9332D" w:rsidRPr="00D9332D" w:rsidRDefault="00D9332D" w:rsidP="006B2AB0">
      <w:pPr>
        <w:rPr>
          <w:b/>
          <w:i/>
          <w:lang w:eastAsia="zh-CN"/>
        </w:rPr>
      </w:pPr>
      <w:r>
        <w:rPr>
          <w:b/>
          <w:i/>
          <w:lang w:val="en-GB" w:eastAsia="zh-CN"/>
        </w:rPr>
        <w:t>Proposal</w:t>
      </w:r>
      <w:r>
        <w:rPr>
          <w:b/>
          <w:i/>
          <w:lang w:eastAsia="zh-CN"/>
        </w:rPr>
        <w:t xml:space="preserve"> 1</w:t>
      </w:r>
      <w:r w:rsidRPr="007F4DCE">
        <w:rPr>
          <w:rFonts w:hint="eastAsia"/>
          <w:b/>
          <w:i/>
          <w:lang w:eastAsia="zh-CN"/>
        </w:rPr>
        <w:t>：</w:t>
      </w:r>
      <w:r w:rsidRPr="007F4DCE">
        <w:rPr>
          <w:rFonts w:hint="eastAsia"/>
          <w:b/>
          <w:i/>
          <w:lang w:eastAsia="zh-CN"/>
        </w:rPr>
        <w:t>For</w:t>
      </w:r>
      <w:r w:rsidRPr="007F4DCE">
        <w:rPr>
          <w:b/>
          <w:i/>
          <w:lang w:eastAsia="zh-CN"/>
        </w:rPr>
        <w:t xml:space="preserve"> </w:t>
      </w:r>
      <w:r w:rsidRPr="007F4DCE">
        <w:rPr>
          <w:rFonts w:hint="eastAsia"/>
          <w:b/>
          <w:i/>
          <w:lang w:eastAsia="zh-CN"/>
        </w:rPr>
        <w:t>non-SFN</w:t>
      </w:r>
      <w:r w:rsidRPr="007F4DCE">
        <w:rPr>
          <w:b/>
          <w:i/>
          <w:lang w:eastAsia="zh-CN"/>
        </w:rPr>
        <w:t xml:space="preserve"> </w:t>
      </w:r>
      <w:r w:rsidRPr="007F4DCE">
        <w:rPr>
          <w:rFonts w:hint="eastAsia"/>
          <w:b/>
          <w:i/>
          <w:lang w:eastAsia="zh-CN"/>
        </w:rPr>
        <w:t>based</w:t>
      </w:r>
      <w:r w:rsidRPr="007F4DCE">
        <w:rPr>
          <w:b/>
          <w:i/>
          <w:lang w:eastAsia="zh-CN"/>
        </w:rPr>
        <w:t xml:space="preserve"> PDCCH repetition, intra-slot PDCCH repetition can be prioritized</w:t>
      </w:r>
      <w:r>
        <w:rPr>
          <w:b/>
          <w:i/>
          <w:lang w:eastAsia="zh-CN"/>
        </w:rPr>
        <w:t xml:space="preserve"> for study.</w:t>
      </w:r>
    </w:p>
    <w:p w14:paraId="63B2A2DB" w14:textId="27DC9755" w:rsidR="006B2AB0" w:rsidRDefault="00563884" w:rsidP="006B2AB0">
      <w:pPr>
        <w:rPr>
          <w:lang w:val="en-GB" w:eastAsia="zh-CN"/>
        </w:rPr>
      </w:pPr>
      <w:r>
        <w:rPr>
          <w:rFonts w:hint="eastAsia"/>
          <w:bCs/>
          <w:iCs/>
          <w:lang w:eastAsia="zh-CN"/>
        </w:rPr>
        <w:t>To</w:t>
      </w:r>
      <w:r>
        <w:rPr>
          <w:bCs/>
          <w:iCs/>
          <w:lang w:eastAsia="zh-CN"/>
        </w:rPr>
        <w:t xml:space="preserve"> </w:t>
      </w:r>
      <w:r>
        <w:rPr>
          <w:rFonts w:hint="eastAsia"/>
          <w:bCs/>
          <w:iCs/>
          <w:lang w:eastAsia="zh-CN"/>
        </w:rPr>
        <w:t>facilitate</w:t>
      </w:r>
      <w:r>
        <w:rPr>
          <w:bCs/>
          <w:iCs/>
          <w:lang w:eastAsia="zh-CN"/>
        </w:rPr>
        <w:t xml:space="preserve"> </w:t>
      </w:r>
      <w:r>
        <w:rPr>
          <w:rFonts w:hint="eastAsia"/>
          <w:bCs/>
          <w:iCs/>
          <w:lang w:eastAsia="zh-CN"/>
        </w:rPr>
        <w:t>sof</w:t>
      </w:r>
      <w:r>
        <w:rPr>
          <w:bCs/>
          <w:iCs/>
          <w:lang w:eastAsia="zh-CN"/>
        </w:rPr>
        <w:t>t combining,</w:t>
      </w:r>
      <w:r w:rsidR="00DB7217">
        <w:rPr>
          <w:bCs/>
          <w:iCs/>
          <w:lang w:eastAsia="zh-CN"/>
        </w:rPr>
        <w:t xml:space="preserve"> we </w:t>
      </w:r>
      <w:r w:rsidR="00387AF2">
        <w:rPr>
          <w:bCs/>
          <w:iCs/>
          <w:lang w:eastAsia="zh-CN"/>
        </w:rPr>
        <w:t>firstly</w:t>
      </w:r>
      <w:r w:rsidR="00DB7217">
        <w:rPr>
          <w:bCs/>
          <w:iCs/>
          <w:lang w:eastAsia="zh-CN"/>
        </w:rPr>
        <w:t xml:space="preserve"> restrict the two search space sets </w:t>
      </w:r>
      <w:r w:rsidR="00814D2C">
        <w:rPr>
          <w:bCs/>
          <w:iCs/>
          <w:lang w:eastAsia="zh-CN"/>
        </w:rPr>
        <w:t xml:space="preserve">to have the </w:t>
      </w:r>
      <w:r>
        <w:rPr>
          <w:bCs/>
          <w:iCs/>
          <w:lang w:eastAsia="zh-CN"/>
        </w:rPr>
        <w:t>same</w:t>
      </w:r>
      <w:r w:rsidR="00DB7217" w:rsidRPr="00DB7217">
        <w:t xml:space="preserve"> </w:t>
      </w:r>
      <w:r w:rsidR="00DB7217" w:rsidRPr="00645E95">
        <w:rPr>
          <w:bCs/>
          <w:i/>
          <w:iCs/>
          <w:lang w:eastAsia="zh-CN"/>
        </w:rPr>
        <w:t>monitoringSlotPeriodicityAndOffset</w:t>
      </w:r>
      <w:r w:rsidR="00DB7217">
        <w:rPr>
          <w:bCs/>
          <w:iCs/>
          <w:lang w:eastAsia="zh-CN"/>
        </w:rPr>
        <w:t xml:space="preserve">, but different </w:t>
      </w:r>
      <w:r w:rsidR="00DB7217" w:rsidRPr="00645E95">
        <w:rPr>
          <w:bCs/>
          <w:i/>
          <w:iCs/>
          <w:lang w:eastAsia="zh-CN"/>
        </w:rPr>
        <w:t>monitoringSymbolsWithinSlot</w:t>
      </w:r>
      <w:r w:rsidR="00DB7217">
        <w:rPr>
          <w:bCs/>
          <w:iCs/>
          <w:lang w:eastAsia="zh-CN"/>
        </w:rPr>
        <w:t>.</w:t>
      </w:r>
      <w:r w:rsidR="006B2AB0">
        <w:rPr>
          <w:bCs/>
          <w:iCs/>
          <w:lang w:eastAsia="zh-CN"/>
        </w:rPr>
        <w:t xml:space="preserve"> Secondly, </w:t>
      </w:r>
      <w:r w:rsidR="006B2AB0">
        <w:rPr>
          <w:lang w:val="en-GB" w:eastAsia="zh-CN"/>
        </w:rPr>
        <w:t xml:space="preserve">linkage between ALs from different SS sets should be defined. </w:t>
      </w:r>
      <w:r w:rsidR="00814D2C">
        <w:rPr>
          <w:lang w:val="en-GB" w:eastAsia="zh-CN"/>
        </w:rPr>
        <w:t>Finally</w:t>
      </w:r>
      <w:r w:rsidR="006B2AB0">
        <w:rPr>
          <w:lang w:val="en-GB" w:eastAsia="zh-CN"/>
        </w:rPr>
        <w:t xml:space="preserve">, </w:t>
      </w:r>
      <w:r w:rsidR="00814D2C">
        <w:rPr>
          <w:lang w:val="en-GB" w:eastAsia="zh-CN"/>
        </w:rPr>
        <w:t xml:space="preserve">we will </w:t>
      </w:r>
      <w:bookmarkStart w:id="7" w:name="OLE_LINK7"/>
      <w:bookmarkStart w:id="8" w:name="OLE_LINK8"/>
      <w:r w:rsidR="00814D2C">
        <w:rPr>
          <w:lang w:val="en-GB" w:eastAsia="zh-CN"/>
        </w:rPr>
        <w:t xml:space="preserve">establish </w:t>
      </w:r>
      <w:r w:rsidR="006B2AB0">
        <w:rPr>
          <w:lang w:val="en-GB" w:eastAsia="zh-CN"/>
        </w:rPr>
        <w:t>the linkage between</w:t>
      </w:r>
      <w:bookmarkEnd w:id="7"/>
      <w:bookmarkEnd w:id="8"/>
      <w:r w:rsidR="006B2AB0">
        <w:rPr>
          <w:lang w:val="en-GB" w:eastAsia="zh-CN"/>
        </w:rPr>
        <w:t xml:space="preserve"> PDCCH</w:t>
      </w:r>
      <w:r w:rsidR="00BC578C">
        <w:rPr>
          <w:lang w:val="en-GB" w:eastAsia="zh-CN"/>
        </w:rPr>
        <w:t xml:space="preserve"> candidates in the linked ALs</w:t>
      </w:r>
      <w:r w:rsidR="006B2AB0">
        <w:rPr>
          <w:lang w:val="en-GB" w:eastAsia="zh-CN"/>
        </w:rPr>
        <w:t xml:space="preserve">. </w:t>
      </w:r>
    </w:p>
    <w:p w14:paraId="2B3BEDE6" w14:textId="1A067D86" w:rsidR="00514D93" w:rsidRPr="00054915" w:rsidRDefault="006B2AB0" w:rsidP="006B2AB0">
      <w:pPr>
        <w:rPr>
          <w:lang w:val="en-GB" w:eastAsia="zh-CN"/>
        </w:rPr>
      </w:pPr>
      <w:r>
        <w:rPr>
          <w:lang w:val="en-GB" w:eastAsia="zh-CN"/>
        </w:rPr>
        <w:t xml:space="preserve">In  RAN1 #103-e meeting, </w:t>
      </w:r>
      <w:r w:rsidR="008D3AB5">
        <w:rPr>
          <w:lang w:val="en-GB" w:eastAsia="zh-CN"/>
        </w:rPr>
        <w:t xml:space="preserve">some options </w:t>
      </w:r>
      <w:r w:rsidR="00814D2C">
        <w:rPr>
          <w:lang w:val="en-GB" w:eastAsia="zh-CN"/>
        </w:rPr>
        <w:t>have been proposed on how to define</w:t>
      </w:r>
      <w:r w:rsidR="008D3AB5">
        <w:rPr>
          <w:lang w:val="en-GB" w:eastAsia="zh-CN"/>
        </w:rPr>
        <w:t xml:space="preserve"> the linkage for PDCCH candidates, </w:t>
      </w:r>
      <w:r w:rsidR="008D3AB5" w:rsidRPr="00FC1C25">
        <w:rPr>
          <w:lang w:val="en-GB" w:eastAsia="zh-CN"/>
        </w:rPr>
        <w:t xml:space="preserve">such as </w:t>
      </w:r>
      <w:r w:rsidR="00814D2C" w:rsidRPr="00FC1C25">
        <w:rPr>
          <w:lang w:val="en-GB" w:eastAsia="zh-CN"/>
        </w:rPr>
        <w:t xml:space="preserve">resorting to parameters like </w:t>
      </w:r>
      <w:r w:rsidR="008D3AB5" w:rsidRPr="00FC1C25">
        <w:rPr>
          <w:lang w:val="en-GB" w:eastAsia="zh-CN"/>
        </w:rPr>
        <w:t>PDCCH candidate index, start CCE index, configurations, etc.</w:t>
      </w:r>
      <w:r w:rsidR="008D3AB5">
        <w:rPr>
          <w:lang w:val="en-GB" w:eastAsia="zh-CN"/>
        </w:rPr>
        <w:t xml:space="preserve"> </w:t>
      </w:r>
      <w:r w:rsidR="00814D2C">
        <w:rPr>
          <w:lang w:val="en-GB" w:eastAsia="zh-CN"/>
        </w:rPr>
        <w:t>Our preference is</w:t>
      </w:r>
      <w:r w:rsidR="008D3AB5">
        <w:rPr>
          <w:lang w:val="en-GB" w:eastAsia="zh-CN"/>
        </w:rPr>
        <w:t xml:space="preserve"> to </w:t>
      </w:r>
      <w:r w:rsidR="00814D2C">
        <w:rPr>
          <w:lang w:val="en-GB" w:eastAsia="zh-CN"/>
        </w:rPr>
        <w:t xml:space="preserve">introduce </w:t>
      </w:r>
      <w:r w:rsidR="008D3AB5">
        <w:rPr>
          <w:lang w:val="en-GB" w:eastAsia="zh-CN"/>
        </w:rPr>
        <w:t>a pre-define rule for li</w:t>
      </w:r>
      <w:r w:rsidR="00342399">
        <w:rPr>
          <w:lang w:val="en-GB" w:eastAsia="zh-CN"/>
        </w:rPr>
        <w:t xml:space="preserve">nkage </w:t>
      </w:r>
      <w:r w:rsidR="00C92E96">
        <w:rPr>
          <w:lang w:val="en-GB" w:eastAsia="zh-CN"/>
        </w:rPr>
        <w:t xml:space="preserve">saving </w:t>
      </w:r>
      <w:r w:rsidR="00342399">
        <w:rPr>
          <w:lang w:val="en-GB" w:eastAsia="zh-CN"/>
        </w:rPr>
        <w:t xml:space="preserve">additional </w:t>
      </w:r>
      <w:r w:rsidR="00342399" w:rsidRPr="00342399">
        <w:rPr>
          <w:lang w:val="en-GB" w:eastAsia="zh-CN"/>
        </w:rPr>
        <w:t>high layer signal</w:t>
      </w:r>
      <w:r w:rsidR="00166558">
        <w:rPr>
          <w:lang w:val="en-GB" w:eastAsia="zh-CN"/>
        </w:rPr>
        <w:t>l</w:t>
      </w:r>
      <w:r w:rsidR="00342399" w:rsidRPr="00342399">
        <w:rPr>
          <w:lang w:val="en-GB" w:eastAsia="zh-CN"/>
        </w:rPr>
        <w:t>ing</w:t>
      </w:r>
      <w:r w:rsidR="008D3AB5">
        <w:rPr>
          <w:lang w:val="en-GB" w:eastAsia="zh-CN"/>
        </w:rPr>
        <w:t xml:space="preserve"> overhead. </w:t>
      </w:r>
      <w:r w:rsidR="00514D93">
        <w:rPr>
          <w:lang w:val="en-GB" w:eastAsia="zh-CN"/>
        </w:rPr>
        <w:t>For AL-level linkag</w:t>
      </w:r>
      <w:r w:rsidR="00FE6A81">
        <w:rPr>
          <w:lang w:val="en-GB" w:eastAsia="zh-CN"/>
        </w:rPr>
        <w:t xml:space="preserve">e, we can assume the linked AL is the largest </w:t>
      </w:r>
      <w:r w:rsidR="00FE6A81" w:rsidRPr="00054915">
        <w:rPr>
          <w:lang w:val="en-GB" w:eastAsia="zh-CN"/>
        </w:rPr>
        <w:t>AL</w:t>
      </w:r>
      <w:r w:rsidR="00076FF0" w:rsidRPr="00054915">
        <w:rPr>
          <w:lang w:val="en-GB" w:eastAsia="zh-CN"/>
        </w:rPr>
        <w:t>, which is configured in</w:t>
      </w:r>
      <w:r w:rsidR="00FE6A81" w:rsidRPr="00054915">
        <w:rPr>
          <w:lang w:val="en-GB" w:eastAsia="zh-CN"/>
        </w:rPr>
        <w:t xml:space="preserve"> </w:t>
      </w:r>
      <w:r w:rsidR="00514D93" w:rsidRPr="00054915">
        <w:rPr>
          <w:lang w:val="en-GB" w:eastAsia="zh-CN"/>
        </w:rPr>
        <w:t>both SS sets.</w:t>
      </w:r>
      <w:r w:rsidR="00076FF0" w:rsidRPr="00054915">
        <w:rPr>
          <w:lang w:val="en-GB" w:eastAsia="zh-CN"/>
        </w:rPr>
        <w:t xml:space="preserve"> </w:t>
      </w:r>
      <w:r w:rsidR="00C92E96">
        <w:rPr>
          <w:lang w:val="en-GB" w:eastAsia="zh-CN"/>
        </w:rPr>
        <w:t xml:space="preserve">Since </w:t>
      </w:r>
      <w:r w:rsidR="00076FF0" w:rsidRPr="00054915">
        <w:rPr>
          <w:lang w:val="en-GB" w:eastAsia="zh-CN"/>
        </w:rPr>
        <w:t>multi-TRP operation is typically deployed at the edge of a cell</w:t>
      </w:r>
      <w:r w:rsidR="00C92E96">
        <w:rPr>
          <w:lang w:val="en-GB" w:eastAsia="zh-CN"/>
        </w:rPr>
        <w:t xml:space="preserve">, that’s the reason why </w:t>
      </w:r>
      <w:r w:rsidR="00C92E96" w:rsidRPr="00054915">
        <w:rPr>
          <w:lang w:val="en-GB" w:eastAsia="zh-CN"/>
        </w:rPr>
        <w:t xml:space="preserve">we </w:t>
      </w:r>
      <w:r w:rsidR="00C92E96">
        <w:rPr>
          <w:lang w:val="en-GB" w:eastAsia="zh-CN"/>
        </w:rPr>
        <w:t xml:space="preserve">choose </w:t>
      </w:r>
      <w:r w:rsidR="00C92E96" w:rsidRPr="00054915">
        <w:rPr>
          <w:lang w:val="en-GB" w:eastAsia="zh-CN"/>
        </w:rPr>
        <w:t>la</w:t>
      </w:r>
      <w:r w:rsidR="00C92E96">
        <w:rPr>
          <w:lang w:val="en-GB" w:eastAsia="zh-CN"/>
        </w:rPr>
        <w:t>r</w:t>
      </w:r>
      <w:r w:rsidR="00C92E96" w:rsidRPr="00054915">
        <w:rPr>
          <w:lang w:val="en-GB" w:eastAsia="zh-CN"/>
        </w:rPr>
        <w:t>ge</w:t>
      </w:r>
      <w:r w:rsidR="00C92E96">
        <w:rPr>
          <w:lang w:val="en-GB" w:eastAsia="zh-CN"/>
        </w:rPr>
        <w:t>st</w:t>
      </w:r>
      <w:r w:rsidR="00C92E96" w:rsidRPr="00054915">
        <w:rPr>
          <w:lang w:val="en-GB" w:eastAsia="zh-CN"/>
        </w:rPr>
        <w:t xml:space="preserve"> AL </w:t>
      </w:r>
      <w:r w:rsidR="00C92E96">
        <w:rPr>
          <w:lang w:val="en-GB" w:eastAsia="zh-CN"/>
        </w:rPr>
        <w:t>value</w:t>
      </w:r>
      <w:r w:rsidR="00076FF0" w:rsidRPr="00054915">
        <w:rPr>
          <w:lang w:val="en-GB" w:eastAsia="zh-CN"/>
        </w:rPr>
        <w:t xml:space="preserve">. Additionally, the main motivation for PDCCH repetition is </w:t>
      </w:r>
      <w:r w:rsidR="00C92E96">
        <w:rPr>
          <w:lang w:val="en-GB" w:eastAsia="zh-CN"/>
        </w:rPr>
        <w:t>to</w:t>
      </w:r>
      <w:r w:rsidR="00166558">
        <w:rPr>
          <w:lang w:val="en-GB" w:eastAsia="zh-CN"/>
        </w:rPr>
        <w:t xml:space="preserve"> </w:t>
      </w:r>
      <w:r w:rsidR="00C92E96">
        <w:rPr>
          <w:lang w:val="en-GB" w:eastAsia="zh-CN"/>
        </w:rPr>
        <w:t xml:space="preserve">address </w:t>
      </w:r>
      <w:r w:rsidR="00076FF0" w:rsidRPr="00054915">
        <w:rPr>
          <w:lang w:val="en-GB" w:eastAsia="zh-CN"/>
        </w:rPr>
        <w:t xml:space="preserve">blockage </w:t>
      </w:r>
      <w:r w:rsidR="00C92E96">
        <w:rPr>
          <w:lang w:val="en-GB" w:eastAsia="zh-CN"/>
        </w:rPr>
        <w:t>issue, meaning poor channel quality is expected</w:t>
      </w:r>
      <w:r w:rsidR="007F4DCE" w:rsidRPr="00054915">
        <w:rPr>
          <w:lang w:val="en-GB" w:eastAsia="zh-CN"/>
        </w:rPr>
        <w:t xml:space="preserve"> and more resources </w:t>
      </w:r>
      <w:r w:rsidR="007F4DCE" w:rsidRPr="00054915">
        <w:rPr>
          <w:rFonts w:hint="eastAsia"/>
          <w:lang w:val="en-GB" w:eastAsia="zh-CN"/>
        </w:rPr>
        <w:t>for</w:t>
      </w:r>
      <w:r w:rsidR="007F4DCE" w:rsidRPr="00054915">
        <w:rPr>
          <w:lang w:val="en-GB" w:eastAsia="zh-CN"/>
        </w:rPr>
        <w:t xml:space="preserve"> </w:t>
      </w:r>
      <w:r w:rsidR="007F4DCE" w:rsidRPr="00054915">
        <w:rPr>
          <w:rFonts w:hint="eastAsia"/>
          <w:lang w:val="en-GB" w:eastAsia="zh-CN"/>
        </w:rPr>
        <w:t>PDCCH</w:t>
      </w:r>
      <w:r w:rsidR="007F4DCE" w:rsidRPr="00054915">
        <w:rPr>
          <w:lang w:val="en-GB" w:eastAsia="zh-CN"/>
        </w:rPr>
        <w:t xml:space="preserve"> </w:t>
      </w:r>
      <w:r w:rsidR="007F4DCE" w:rsidRPr="00054915">
        <w:rPr>
          <w:rFonts w:hint="eastAsia"/>
          <w:lang w:val="en-GB" w:eastAsia="zh-CN"/>
        </w:rPr>
        <w:t>transmission</w:t>
      </w:r>
      <w:r w:rsidR="00C92E96">
        <w:rPr>
          <w:lang w:val="en-GB" w:eastAsia="zh-CN"/>
        </w:rPr>
        <w:t xml:space="preserve"> are needed</w:t>
      </w:r>
      <w:r w:rsidR="007F4DCE" w:rsidRPr="00054915">
        <w:rPr>
          <w:lang w:val="en-GB" w:eastAsia="zh-CN"/>
        </w:rPr>
        <w:t xml:space="preserve">. </w:t>
      </w:r>
      <w:r w:rsidR="00514D93" w:rsidRPr="00054915">
        <w:rPr>
          <w:lang w:val="en-GB" w:eastAsia="zh-CN"/>
        </w:rPr>
        <w:t xml:space="preserve">For example, SS set#1 is configured with aggregationLevel4 and </w:t>
      </w:r>
      <w:r w:rsidR="00514D93" w:rsidRPr="00054915">
        <w:rPr>
          <w:lang w:eastAsia="zh-CN"/>
        </w:rPr>
        <w:t xml:space="preserve">aggregationLevel8, </w:t>
      </w:r>
      <w:r w:rsidR="00076FF0" w:rsidRPr="00054915">
        <w:rPr>
          <w:lang w:eastAsia="zh-CN"/>
        </w:rPr>
        <w:t>and</w:t>
      </w:r>
      <w:r w:rsidR="00514D93" w:rsidRPr="00054915">
        <w:rPr>
          <w:lang w:eastAsia="zh-CN"/>
        </w:rPr>
        <w:t xml:space="preserve"> SS set #2 </w:t>
      </w:r>
      <w:r w:rsidR="003C74D7">
        <w:rPr>
          <w:lang w:eastAsia="zh-CN"/>
        </w:rPr>
        <w:t xml:space="preserve">is </w:t>
      </w:r>
      <w:r w:rsidR="00514D93" w:rsidRPr="00054915">
        <w:rPr>
          <w:lang w:eastAsia="zh-CN"/>
        </w:rPr>
        <w:t xml:space="preserve">configured with </w:t>
      </w:r>
      <w:r w:rsidR="00514D93" w:rsidRPr="00054915">
        <w:rPr>
          <w:lang w:val="en-GB" w:eastAsia="zh-CN"/>
        </w:rPr>
        <w:t xml:space="preserve">aggregationLevel4, </w:t>
      </w:r>
      <w:r w:rsidR="00514D93" w:rsidRPr="00054915">
        <w:rPr>
          <w:lang w:eastAsia="zh-CN"/>
        </w:rPr>
        <w:t xml:space="preserve">aggregationLevel8 and aggregationLevel16. </w:t>
      </w:r>
      <w:r w:rsidR="003C74D7">
        <w:rPr>
          <w:lang w:val="en-GB" w:eastAsia="zh-CN"/>
        </w:rPr>
        <w:t>We can assume the</w:t>
      </w:r>
      <w:r w:rsidR="00342399">
        <w:rPr>
          <w:lang w:val="en-GB" w:eastAsia="zh-CN"/>
        </w:rPr>
        <w:t xml:space="preserve"> </w:t>
      </w:r>
      <w:r w:rsidR="00FE6A81" w:rsidRPr="00054915">
        <w:rPr>
          <w:lang w:val="en-GB" w:eastAsia="zh-CN"/>
        </w:rPr>
        <w:t>aggregationLevel8</w:t>
      </w:r>
      <w:r w:rsidR="003C74D7">
        <w:rPr>
          <w:lang w:val="en-GB" w:eastAsia="zh-CN"/>
        </w:rPr>
        <w:t xml:space="preserve"> from two SS sets</w:t>
      </w:r>
      <w:r w:rsidR="00342399" w:rsidRPr="00342399">
        <w:rPr>
          <w:lang w:val="en-GB" w:eastAsia="zh-CN"/>
        </w:rPr>
        <w:t xml:space="preserve"> </w:t>
      </w:r>
      <w:r w:rsidR="003C74D7">
        <w:rPr>
          <w:lang w:val="en-GB" w:eastAsia="zh-CN"/>
        </w:rPr>
        <w:t xml:space="preserve">are linked because it is the </w:t>
      </w:r>
      <w:r w:rsidR="00FE6A81" w:rsidRPr="00054915">
        <w:rPr>
          <w:lang w:val="en-GB" w:eastAsia="zh-CN"/>
        </w:rPr>
        <w:t xml:space="preserve">largest </w:t>
      </w:r>
      <w:r w:rsidR="00C92E96">
        <w:rPr>
          <w:lang w:val="en-GB" w:eastAsia="zh-CN"/>
        </w:rPr>
        <w:t xml:space="preserve">common </w:t>
      </w:r>
      <w:r w:rsidR="00FE6A81" w:rsidRPr="00054915">
        <w:rPr>
          <w:lang w:val="en-GB" w:eastAsia="zh-CN"/>
        </w:rPr>
        <w:t>AL</w:t>
      </w:r>
      <w:r w:rsidR="00FE6A81" w:rsidRPr="00054915">
        <w:rPr>
          <w:rFonts w:hint="eastAsia"/>
          <w:lang w:val="en-GB" w:eastAsia="zh-CN"/>
        </w:rPr>
        <w:t xml:space="preserve">. </w:t>
      </w:r>
    </w:p>
    <w:p w14:paraId="6B1B0BAA" w14:textId="548A6979" w:rsidR="006B2AB0" w:rsidRPr="00054915" w:rsidRDefault="008D3AB5" w:rsidP="006B2AB0">
      <w:pPr>
        <w:rPr>
          <w:b/>
          <w:i/>
          <w:lang w:eastAsia="zh-CN"/>
        </w:rPr>
      </w:pPr>
      <w:r w:rsidRPr="00054915">
        <w:rPr>
          <w:lang w:val="en-GB" w:eastAsia="zh-CN"/>
        </w:rPr>
        <w:t xml:space="preserve">For simplicity, we can </w:t>
      </w:r>
      <w:r w:rsidR="00F760B4">
        <w:rPr>
          <w:lang w:val="en-GB" w:eastAsia="zh-CN"/>
        </w:rPr>
        <w:t>establish the linkage between</w:t>
      </w:r>
      <w:r w:rsidR="00F760B4" w:rsidRPr="00054915">
        <w:rPr>
          <w:lang w:val="en-GB" w:eastAsia="zh-CN"/>
        </w:rPr>
        <w:t xml:space="preserve"> </w:t>
      </w:r>
      <w:r w:rsidR="00514D93" w:rsidRPr="00054915">
        <w:rPr>
          <w:lang w:val="en-GB" w:eastAsia="zh-CN"/>
        </w:rPr>
        <w:t>PDCCH candidate</w:t>
      </w:r>
      <w:r w:rsidR="00F760B4">
        <w:rPr>
          <w:rFonts w:hint="eastAsia"/>
          <w:lang w:val="en-GB" w:eastAsia="zh-CN"/>
        </w:rPr>
        <w:t>s</w:t>
      </w:r>
      <w:r w:rsidR="00514D93" w:rsidRPr="00054915">
        <w:rPr>
          <w:lang w:val="en-GB" w:eastAsia="zh-CN"/>
        </w:rPr>
        <w:t xml:space="preserve"> with specific index</w:t>
      </w:r>
      <w:r w:rsidR="007F4DCE" w:rsidRPr="00054915">
        <w:rPr>
          <w:lang w:val="en-GB" w:eastAsia="zh-CN"/>
        </w:rPr>
        <w:t xml:space="preserve">, e.g. PDCCH candidate 0 </w:t>
      </w:r>
      <w:r w:rsidR="00F760B4">
        <w:rPr>
          <w:lang w:val="en-GB" w:eastAsia="zh-CN"/>
        </w:rPr>
        <w:t xml:space="preserve">from two </w:t>
      </w:r>
      <w:r w:rsidR="007F4DCE" w:rsidRPr="00054915">
        <w:rPr>
          <w:lang w:val="en-GB" w:eastAsia="zh-CN"/>
        </w:rPr>
        <w:t>linked AL</w:t>
      </w:r>
      <w:r w:rsidR="00F760B4">
        <w:rPr>
          <w:lang w:val="en-GB" w:eastAsia="zh-CN"/>
        </w:rPr>
        <w:t>s</w:t>
      </w:r>
      <w:r w:rsidR="007F4DCE" w:rsidRPr="00054915">
        <w:rPr>
          <w:lang w:val="en-GB" w:eastAsia="zh-CN"/>
        </w:rPr>
        <w:t>.</w:t>
      </w:r>
    </w:p>
    <w:p w14:paraId="21869FE3" w14:textId="2B9B653E" w:rsidR="00B841C5" w:rsidRPr="00054915" w:rsidRDefault="007F4DCE" w:rsidP="00B841C5">
      <w:pPr>
        <w:rPr>
          <w:b/>
          <w:i/>
          <w:lang w:eastAsia="zh-CN"/>
        </w:rPr>
      </w:pPr>
      <w:r w:rsidRPr="00054915">
        <w:rPr>
          <w:rFonts w:hint="eastAsia"/>
          <w:b/>
          <w:i/>
          <w:lang w:eastAsia="zh-CN"/>
        </w:rPr>
        <w:t>Prop</w:t>
      </w:r>
      <w:r w:rsidRPr="00054915">
        <w:rPr>
          <w:b/>
          <w:i/>
          <w:lang w:eastAsia="zh-CN"/>
        </w:rPr>
        <w:t>osal</w:t>
      </w:r>
      <w:r w:rsidR="00054915">
        <w:rPr>
          <w:b/>
          <w:i/>
          <w:lang w:eastAsia="zh-CN"/>
        </w:rPr>
        <w:t xml:space="preserve"> </w:t>
      </w:r>
      <w:r w:rsidR="00054915" w:rsidRPr="00054915">
        <w:rPr>
          <w:b/>
          <w:i/>
          <w:lang w:eastAsia="zh-CN"/>
        </w:rPr>
        <w:t>2</w:t>
      </w:r>
      <w:r w:rsidRPr="00054915">
        <w:rPr>
          <w:b/>
          <w:i/>
          <w:lang w:eastAsia="zh-CN"/>
        </w:rPr>
        <w:t xml:space="preserve">: </w:t>
      </w:r>
      <w:r w:rsidR="0029065A" w:rsidRPr="00054915">
        <w:rPr>
          <w:b/>
          <w:i/>
          <w:lang w:eastAsia="zh-CN"/>
        </w:rPr>
        <w:t>For non-SFN based PDCCH enhancement, at least consider the following for linkage between two PDCCH candidates:</w:t>
      </w:r>
    </w:p>
    <w:p w14:paraId="5BB2B667" w14:textId="14E6E6A5" w:rsidR="0029065A" w:rsidRPr="00701B67" w:rsidRDefault="00701B67" w:rsidP="00701B67">
      <w:pPr>
        <w:pStyle w:val="af"/>
        <w:numPr>
          <w:ilvl w:val="0"/>
          <w:numId w:val="50"/>
        </w:numPr>
        <w:ind w:firstLineChars="0"/>
        <w:rPr>
          <w:b/>
          <w:i/>
          <w:lang w:eastAsia="zh-CN"/>
        </w:rPr>
      </w:pPr>
      <w:r w:rsidRPr="00701B67">
        <w:rPr>
          <w:rFonts w:hint="eastAsia"/>
          <w:b/>
          <w:i/>
          <w:lang w:eastAsia="zh-CN"/>
        </w:rPr>
        <w:t xml:space="preserve">support pre-defined rule for building </w:t>
      </w:r>
      <w:r w:rsidRPr="00701B67">
        <w:rPr>
          <w:b/>
          <w:i/>
          <w:lang w:eastAsia="zh-CN"/>
        </w:rPr>
        <w:t>linkage at AL</w:t>
      </w:r>
      <w:r w:rsidR="00FF4678">
        <w:rPr>
          <w:b/>
          <w:i/>
          <w:lang w:eastAsia="zh-CN"/>
        </w:rPr>
        <w:t xml:space="preserve"> and PDCCH candidate</w:t>
      </w:r>
      <w:r w:rsidRPr="00701B67">
        <w:rPr>
          <w:b/>
          <w:i/>
          <w:lang w:eastAsia="zh-CN"/>
        </w:rPr>
        <w:t xml:space="preserve"> level respectively</w:t>
      </w:r>
      <w:r w:rsidR="00F80E72">
        <w:rPr>
          <w:b/>
          <w:i/>
          <w:lang w:eastAsia="zh-CN"/>
        </w:rPr>
        <w:t>.</w:t>
      </w:r>
    </w:p>
    <w:p w14:paraId="73D6D394" w14:textId="6473256C" w:rsidR="00027D99" w:rsidRDefault="00701B67" w:rsidP="00027D99">
      <w:pPr>
        <w:pStyle w:val="af"/>
        <w:numPr>
          <w:ilvl w:val="0"/>
          <w:numId w:val="50"/>
        </w:numPr>
        <w:ind w:firstLineChars="0"/>
        <w:rPr>
          <w:b/>
          <w:i/>
          <w:lang w:eastAsia="zh-CN"/>
        </w:rPr>
      </w:pPr>
      <w:r w:rsidRPr="00701B67">
        <w:rPr>
          <w:rFonts w:hint="eastAsia"/>
          <w:b/>
          <w:i/>
          <w:lang w:eastAsia="zh-CN"/>
        </w:rPr>
        <w:t xml:space="preserve">support linkage for PDCCH </w:t>
      </w:r>
      <w:r w:rsidRPr="00701B67">
        <w:rPr>
          <w:b/>
          <w:i/>
          <w:lang w:eastAsia="zh-CN"/>
        </w:rPr>
        <w:t xml:space="preserve">candidates </w:t>
      </w:r>
      <w:r w:rsidRPr="00701B67">
        <w:rPr>
          <w:rFonts w:hint="eastAsia"/>
          <w:b/>
          <w:i/>
          <w:lang w:eastAsia="zh-CN"/>
        </w:rPr>
        <w:t xml:space="preserve">with </w:t>
      </w:r>
      <w:r w:rsidRPr="00701B67">
        <w:rPr>
          <w:b/>
          <w:i/>
          <w:lang w:eastAsia="zh-CN"/>
        </w:rPr>
        <w:t>specific index</w:t>
      </w:r>
      <w:r w:rsidR="00F80E72">
        <w:rPr>
          <w:b/>
          <w:i/>
          <w:lang w:eastAsia="zh-CN"/>
        </w:rPr>
        <w:t>.</w:t>
      </w:r>
      <w:r w:rsidRPr="00701B67">
        <w:rPr>
          <w:b/>
          <w:i/>
          <w:lang w:eastAsia="zh-CN"/>
        </w:rPr>
        <w:t xml:space="preserve"> </w:t>
      </w:r>
    </w:p>
    <w:p w14:paraId="0445539F" w14:textId="77777777" w:rsidR="000002DA" w:rsidRPr="00701B67" w:rsidRDefault="000002DA" w:rsidP="00645E95">
      <w:pPr>
        <w:pStyle w:val="af"/>
        <w:ind w:left="420" w:firstLineChars="0" w:firstLine="0"/>
        <w:rPr>
          <w:b/>
          <w:i/>
          <w:lang w:eastAsia="zh-CN"/>
        </w:rPr>
      </w:pPr>
    </w:p>
    <w:p w14:paraId="4DBD2B08" w14:textId="777895C5" w:rsidR="00B841C5" w:rsidRPr="00054915" w:rsidRDefault="00B841C5" w:rsidP="00B841C5">
      <w:pPr>
        <w:pStyle w:val="af"/>
        <w:numPr>
          <w:ilvl w:val="0"/>
          <w:numId w:val="33"/>
        </w:numPr>
        <w:ind w:firstLineChars="0"/>
        <w:rPr>
          <w:lang w:eastAsia="zh-CN"/>
        </w:rPr>
      </w:pPr>
      <w:r w:rsidRPr="00054915">
        <w:rPr>
          <w:lang w:eastAsia="zh-CN"/>
        </w:rPr>
        <w:t xml:space="preserve">timeline issue </w:t>
      </w:r>
    </w:p>
    <w:p w14:paraId="18C00A04" w14:textId="26C02EC5" w:rsidR="00ED0109" w:rsidRDefault="00ED0109" w:rsidP="00ED0109">
      <w:pPr>
        <w:rPr>
          <w:lang w:eastAsia="zh-CN"/>
        </w:rPr>
      </w:pPr>
      <w:r w:rsidRPr="00054915">
        <w:rPr>
          <w:rFonts w:hint="eastAsia"/>
          <w:lang w:eastAsia="zh-CN"/>
        </w:rPr>
        <w:t xml:space="preserve">In Rel-16, </w:t>
      </w:r>
      <w:r w:rsidR="00661036">
        <w:rPr>
          <w:lang w:eastAsia="zh-CN"/>
        </w:rPr>
        <w:t xml:space="preserve">if the </w:t>
      </w:r>
      <w:r w:rsidR="00661036" w:rsidRPr="001835EF">
        <w:rPr>
          <w:lang w:eastAsia="zh-CN"/>
        </w:rPr>
        <w:t>offset between the reception of the DCI and the corresponding PDSCH is less than the threshold</w:t>
      </w:r>
      <w:r w:rsidR="00661036">
        <w:rPr>
          <w:lang w:eastAsia="zh-CN"/>
        </w:rPr>
        <w:t xml:space="preserve"> </w:t>
      </w:r>
      <w:r w:rsidR="00661036" w:rsidRPr="00661036">
        <w:rPr>
          <w:i/>
          <w:iCs/>
          <w:szCs w:val="20"/>
        </w:rPr>
        <w:t>timeDurationForQCL</w:t>
      </w:r>
      <w:r w:rsidR="00661036" w:rsidRPr="00661036">
        <w:rPr>
          <w:iCs/>
          <w:sz w:val="20"/>
          <w:szCs w:val="20"/>
        </w:rPr>
        <w:t>,</w:t>
      </w:r>
      <w:r w:rsidR="00661036" w:rsidRPr="00661036">
        <w:rPr>
          <w:iCs/>
          <w:sz w:val="21"/>
          <w:szCs w:val="20"/>
        </w:rPr>
        <w:t xml:space="preserve"> </w:t>
      </w:r>
      <w:r w:rsidR="00661036">
        <w:rPr>
          <w:iCs/>
          <w:szCs w:val="20"/>
        </w:rPr>
        <w:t xml:space="preserve">UE may use the default QCL assumptions for reception of PDSCH. </w:t>
      </w:r>
      <w:r w:rsidR="00661036">
        <w:rPr>
          <w:lang w:eastAsia="zh-CN"/>
        </w:rPr>
        <w:t>T</w:t>
      </w:r>
      <w:r w:rsidRPr="00054915">
        <w:rPr>
          <w:rFonts w:hint="eastAsia"/>
          <w:lang w:eastAsia="zh-CN"/>
        </w:rPr>
        <w:t xml:space="preserve">he </w:t>
      </w:r>
      <w:r w:rsidRPr="00054915">
        <w:rPr>
          <w:lang w:eastAsia="zh-CN"/>
        </w:rPr>
        <w:t>scheduling</w:t>
      </w:r>
      <w:r w:rsidRPr="00054915">
        <w:rPr>
          <w:rFonts w:hint="eastAsia"/>
          <w:lang w:eastAsia="zh-CN"/>
        </w:rPr>
        <w:t xml:space="preserve"> </w:t>
      </w:r>
      <w:r w:rsidRPr="00054915">
        <w:rPr>
          <w:lang w:eastAsia="zh-CN"/>
        </w:rPr>
        <w:t xml:space="preserve">offset for PDSCH is calculated from the last symbol of the scheduling PDCCH to the first symbol of corresponding PDSCH transmission. </w:t>
      </w:r>
      <w:r w:rsidR="00331645" w:rsidRPr="00054915">
        <w:rPr>
          <w:lang w:eastAsia="zh-CN"/>
        </w:rPr>
        <w:t>In non-SFN based PDCCH repetition, network and UE should have the same understa</w:t>
      </w:r>
      <w:r w:rsidR="00E81DC6">
        <w:rPr>
          <w:lang w:eastAsia="zh-CN"/>
        </w:rPr>
        <w:t xml:space="preserve">nding of which one of the PDCCH candidates </w:t>
      </w:r>
      <w:r w:rsidR="00331645" w:rsidRPr="00054915">
        <w:rPr>
          <w:lang w:eastAsia="zh-CN"/>
        </w:rPr>
        <w:t>is as a reference for determin</w:t>
      </w:r>
      <w:r w:rsidR="009D070D">
        <w:rPr>
          <w:lang w:eastAsia="zh-CN"/>
        </w:rPr>
        <w:t>ing</w:t>
      </w:r>
      <w:r w:rsidR="00331645" w:rsidRPr="00054915">
        <w:rPr>
          <w:lang w:eastAsia="zh-CN"/>
        </w:rPr>
        <w:t xml:space="preserve"> the scheduling offset.</w:t>
      </w:r>
      <w:r w:rsidR="008450ED" w:rsidRPr="00054915">
        <w:rPr>
          <w:lang w:eastAsia="zh-CN"/>
        </w:rPr>
        <w:t xml:space="preserve"> We </w:t>
      </w:r>
      <w:r w:rsidR="00613BDD" w:rsidRPr="00054915">
        <w:rPr>
          <w:lang w:eastAsia="zh-CN"/>
        </w:rPr>
        <w:t>can</w:t>
      </w:r>
      <w:r w:rsidR="008450ED" w:rsidRPr="00054915">
        <w:rPr>
          <w:lang w:eastAsia="zh-CN"/>
        </w:rPr>
        <w:t xml:space="preserve"> use the second PDCCH candidate as the reference PDCCH</w:t>
      </w:r>
      <w:r w:rsidR="00613BDD" w:rsidRPr="00054915">
        <w:rPr>
          <w:lang w:eastAsia="zh-CN"/>
        </w:rPr>
        <w:t xml:space="preserve"> </w:t>
      </w:r>
      <w:r w:rsidR="00613BDD" w:rsidRPr="001835EF">
        <w:rPr>
          <w:lang w:eastAsia="zh-CN"/>
        </w:rPr>
        <w:t>in case</w:t>
      </w:r>
      <w:r w:rsidR="008450ED" w:rsidRPr="00054915">
        <w:rPr>
          <w:lang w:eastAsia="zh-CN"/>
        </w:rPr>
        <w:t xml:space="preserve"> </w:t>
      </w:r>
      <w:r w:rsidR="001835EF" w:rsidRPr="001835EF">
        <w:rPr>
          <w:rFonts w:hint="eastAsia"/>
          <w:lang w:eastAsia="zh-CN"/>
        </w:rPr>
        <w:t>that</w:t>
      </w:r>
      <w:r w:rsidR="001835EF" w:rsidRPr="001835EF">
        <w:rPr>
          <w:lang w:eastAsia="zh-CN"/>
        </w:rPr>
        <w:t xml:space="preserve"> the first one is failed in decoding.</w:t>
      </w:r>
    </w:p>
    <w:p w14:paraId="2753CD2D" w14:textId="6600D730" w:rsidR="00661036" w:rsidRPr="006B653C" w:rsidRDefault="00661036" w:rsidP="00BC578C">
      <w:pPr>
        <w:rPr>
          <w:lang w:eastAsia="zh-CN"/>
        </w:rPr>
      </w:pPr>
      <w:r>
        <w:rPr>
          <w:rFonts w:hint="eastAsia"/>
          <w:lang w:eastAsia="zh-CN"/>
        </w:rPr>
        <w:t xml:space="preserve">The similar mechanism can be considered for </w:t>
      </w:r>
      <w:r>
        <w:rPr>
          <w:lang w:eastAsia="zh-CN"/>
        </w:rPr>
        <w:t>other channel</w:t>
      </w:r>
      <w:r w:rsidR="008E1BF2">
        <w:rPr>
          <w:lang w:eastAsia="zh-CN"/>
        </w:rPr>
        <w:t>s</w:t>
      </w:r>
      <w:r>
        <w:rPr>
          <w:lang w:eastAsia="zh-CN"/>
        </w:rPr>
        <w:t xml:space="preserve"> or RS</w:t>
      </w:r>
      <w:r w:rsidR="008E1BF2">
        <w:rPr>
          <w:lang w:eastAsia="zh-CN"/>
        </w:rPr>
        <w:t>s</w:t>
      </w:r>
      <w:r>
        <w:rPr>
          <w:lang w:eastAsia="zh-CN"/>
        </w:rPr>
        <w:t xml:space="preserve">. For example, in out of order scheduling case, </w:t>
      </w:r>
      <w:r w:rsidRPr="00054915">
        <w:rPr>
          <w:lang w:eastAsia="zh-CN"/>
        </w:rPr>
        <w:t xml:space="preserve">the </w:t>
      </w:r>
      <w:r>
        <w:rPr>
          <w:lang w:eastAsia="zh-CN"/>
        </w:rPr>
        <w:t xml:space="preserve">linked </w:t>
      </w:r>
      <w:r w:rsidRPr="00054915">
        <w:rPr>
          <w:lang w:eastAsia="zh-CN"/>
        </w:rPr>
        <w:t>PDCCH candidates</w:t>
      </w:r>
      <w:r>
        <w:rPr>
          <w:lang w:eastAsia="zh-CN"/>
        </w:rPr>
        <w:t xml:space="preserve"> scheduling the same PDSCH/PUSCH, while the offset between the first symbol of PDSCH/PUSCH and the ending symbol of two PDCCH candidates may</w:t>
      </w:r>
      <w:r w:rsidR="004056EB">
        <w:rPr>
          <w:lang w:eastAsia="zh-CN"/>
        </w:rPr>
        <w:t xml:space="preserve"> be</w:t>
      </w:r>
      <w:r>
        <w:rPr>
          <w:lang w:eastAsia="zh-CN"/>
        </w:rPr>
        <w:t xml:space="preserve"> not same. Thus, a minor modification for out of order scheduling can be introduced, </w:t>
      </w:r>
      <w:r>
        <w:rPr>
          <w:lang w:val="en-GB"/>
        </w:rPr>
        <w:t>irrespective of which PDCCH candidate is detected successfully by UE</w:t>
      </w:r>
      <w:r>
        <w:rPr>
          <w:lang w:eastAsia="zh-CN"/>
        </w:rPr>
        <w:t xml:space="preserve">. </w:t>
      </w:r>
      <w:r w:rsidRPr="0001058E">
        <w:rPr>
          <w:lang w:eastAsia="zh-CN"/>
        </w:rPr>
        <w:t>Since the two PDCCH</w:t>
      </w:r>
      <w:r>
        <w:rPr>
          <w:lang w:eastAsia="zh-CN"/>
        </w:rPr>
        <w:t xml:space="preserve"> candidate</w:t>
      </w:r>
      <w:r w:rsidRPr="0001058E">
        <w:rPr>
          <w:lang w:eastAsia="zh-CN"/>
        </w:rPr>
        <w:t xml:space="preserve">s </w:t>
      </w:r>
      <w:r>
        <w:rPr>
          <w:lang w:eastAsia="zh-CN"/>
        </w:rPr>
        <w:t>are linked</w:t>
      </w:r>
      <w:r w:rsidRPr="0001058E">
        <w:rPr>
          <w:lang w:eastAsia="zh-CN"/>
        </w:rPr>
        <w:t xml:space="preserve"> </w:t>
      </w:r>
      <w:r>
        <w:rPr>
          <w:lang w:eastAsia="zh-CN"/>
        </w:rPr>
        <w:t>together</w:t>
      </w:r>
      <w:r w:rsidRPr="0001058E">
        <w:rPr>
          <w:lang w:eastAsia="zh-CN"/>
        </w:rPr>
        <w:t xml:space="preserve">, we </w:t>
      </w:r>
      <w:r>
        <w:rPr>
          <w:lang w:eastAsia="zh-CN"/>
        </w:rPr>
        <w:t>prefer</w:t>
      </w:r>
      <w:r w:rsidRPr="0001058E">
        <w:rPr>
          <w:lang w:eastAsia="zh-CN"/>
        </w:rPr>
        <w:t xml:space="preserve"> to </w:t>
      </w:r>
      <w:r>
        <w:rPr>
          <w:lang w:eastAsia="zh-CN"/>
        </w:rPr>
        <w:t>use the second</w:t>
      </w:r>
      <w:r w:rsidRPr="0001058E">
        <w:rPr>
          <w:lang w:eastAsia="zh-CN"/>
        </w:rPr>
        <w:t xml:space="preserve"> PDCCH</w:t>
      </w:r>
      <w:r>
        <w:rPr>
          <w:lang w:eastAsia="zh-CN"/>
        </w:rPr>
        <w:t xml:space="preserve"> candidate as a reference in case </w:t>
      </w:r>
      <w:bookmarkStart w:id="9" w:name="OLE_LINK17"/>
      <w:bookmarkStart w:id="10" w:name="OLE_LINK18"/>
      <w:r>
        <w:rPr>
          <w:rFonts w:hint="eastAsia"/>
          <w:lang w:eastAsia="zh-CN"/>
        </w:rPr>
        <w:t>that</w:t>
      </w:r>
      <w:r>
        <w:rPr>
          <w:lang w:eastAsia="zh-CN"/>
        </w:rPr>
        <w:t xml:space="preserve"> the first one is failed in decoding.</w:t>
      </w:r>
      <w:bookmarkEnd w:id="9"/>
      <w:bookmarkEnd w:id="10"/>
    </w:p>
    <w:p w14:paraId="0B93A582" w14:textId="5CFD218B" w:rsidR="00B841C5" w:rsidRDefault="008450ED" w:rsidP="004113EE">
      <w:pPr>
        <w:rPr>
          <w:b/>
          <w:i/>
          <w:lang w:eastAsia="zh-CN"/>
        </w:rPr>
      </w:pPr>
      <w:bookmarkStart w:id="11" w:name="OLE_LINK32"/>
      <w:bookmarkStart w:id="12" w:name="OLE_LINK33"/>
      <w:r w:rsidRPr="00054915">
        <w:rPr>
          <w:rFonts w:hint="eastAsia"/>
          <w:b/>
          <w:i/>
          <w:lang w:eastAsia="zh-CN"/>
        </w:rPr>
        <w:lastRenderedPageBreak/>
        <w:t>P</w:t>
      </w:r>
      <w:r w:rsidRPr="00054915">
        <w:rPr>
          <w:b/>
          <w:i/>
          <w:lang w:eastAsia="zh-CN"/>
        </w:rPr>
        <w:t>roposal</w:t>
      </w:r>
      <w:r w:rsidR="00054915">
        <w:rPr>
          <w:b/>
          <w:i/>
          <w:lang w:eastAsia="zh-CN"/>
        </w:rPr>
        <w:t xml:space="preserve"> </w:t>
      </w:r>
      <w:r w:rsidR="00054915" w:rsidRPr="00054915">
        <w:rPr>
          <w:b/>
          <w:i/>
          <w:lang w:eastAsia="zh-CN"/>
        </w:rPr>
        <w:t>3</w:t>
      </w:r>
      <w:r w:rsidRPr="00054915">
        <w:rPr>
          <w:rFonts w:hint="eastAsia"/>
          <w:b/>
          <w:i/>
          <w:lang w:eastAsia="zh-CN"/>
        </w:rPr>
        <w:t>：</w:t>
      </w:r>
      <w:r w:rsidRPr="00054915">
        <w:rPr>
          <w:rFonts w:hint="eastAsia"/>
          <w:b/>
          <w:i/>
          <w:lang w:eastAsia="zh-CN"/>
        </w:rPr>
        <w:t>For</w:t>
      </w:r>
      <w:r w:rsidRPr="00054915">
        <w:rPr>
          <w:b/>
          <w:i/>
          <w:lang w:eastAsia="zh-CN"/>
        </w:rPr>
        <w:t xml:space="preserve"> </w:t>
      </w:r>
      <w:r w:rsidRPr="00054915">
        <w:rPr>
          <w:rFonts w:hint="eastAsia"/>
          <w:b/>
          <w:i/>
          <w:lang w:eastAsia="zh-CN"/>
        </w:rPr>
        <w:t>non-SFN</w:t>
      </w:r>
      <w:r w:rsidRPr="00054915">
        <w:rPr>
          <w:b/>
          <w:i/>
          <w:lang w:eastAsia="zh-CN"/>
        </w:rPr>
        <w:t xml:space="preserve"> </w:t>
      </w:r>
      <w:r w:rsidRPr="00054915">
        <w:rPr>
          <w:rFonts w:hint="eastAsia"/>
          <w:b/>
          <w:i/>
          <w:lang w:eastAsia="zh-CN"/>
        </w:rPr>
        <w:t>based</w:t>
      </w:r>
      <w:r w:rsidRPr="00054915">
        <w:rPr>
          <w:b/>
          <w:i/>
          <w:lang w:eastAsia="zh-CN"/>
        </w:rPr>
        <w:t xml:space="preserve"> PDCCH repetition, </w:t>
      </w:r>
      <w:r w:rsidR="00176714">
        <w:rPr>
          <w:b/>
          <w:i/>
          <w:lang w:eastAsia="zh-CN"/>
        </w:rPr>
        <w:t xml:space="preserve">consider </w:t>
      </w:r>
      <w:r w:rsidR="009D070D">
        <w:rPr>
          <w:b/>
          <w:i/>
          <w:lang w:eastAsia="zh-CN"/>
        </w:rPr>
        <w:t xml:space="preserve">using </w:t>
      </w:r>
      <w:r w:rsidRPr="00054915">
        <w:rPr>
          <w:b/>
          <w:i/>
          <w:lang w:eastAsia="zh-CN"/>
        </w:rPr>
        <w:t>the</w:t>
      </w:r>
      <w:r w:rsidR="00613BDD" w:rsidRPr="00054915">
        <w:rPr>
          <w:b/>
          <w:i/>
          <w:lang w:eastAsia="zh-CN"/>
        </w:rPr>
        <w:t xml:space="preserve"> second PDCCH candidate as </w:t>
      </w:r>
      <w:r w:rsidR="00973A80">
        <w:rPr>
          <w:b/>
          <w:i/>
          <w:lang w:eastAsia="zh-CN"/>
        </w:rPr>
        <w:t>a</w:t>
      </w:r>
      <w:r w:rsidR="00973A80" w:rsidRPr="00054915">
        <w:rPr>
          <w:b/>
          <w:i/>
          <w:lang w:eastAsia="zh-CN"/>
        </w:rPr>
        <w:t xml:space="preserve"> </w:t>
      </w:r>
      <w:r w:rsidR="00613BDD" w:rsidRPr="00054915">
        <w:rPr>
          <w:b/>
          <w:i/>
          <w:lang w:eastAsia="zh-CN"/>
        </w:rPr>
        <w:t>reference for determining scheduling offset.</w:t>
      </w:r>
    </w:p>
    <w:p w14:paraId="5BF9935F" w14:textId="77777777" w:rsidR="00BC578C" w:rsidRPr="00054915" w:rsidRDefault="00BC578C" w:rsidP="004113EE">
      <w:pPr>
        <w:rPr>
          <w:b/>
          <w:i/>
          <w:lang w:eastAsia="zh-CN"/>
        </w:rPr>
      </w:pPr>
    </w:p>
    <w:bookmarkEnd w:id="11"/>
    <w:bookmarkEnd w:id="12"/>
    <w:p w14:paraId="12C65CAE" w14:textId="77777777" w:rsidR="00B841C5" w:rsidRPr="00054915" w:rsidRDefault="00B841C5" w:rsidP="004113EE">
      <w:pPr>
        <w:pStyle w:val="af"/>
        <w:numPr>
          <w:ilvl w:val="0"/>
          <w:numId w:val="45"/>
        </w:numPr>
        <w:ind w:firstLineChars="0"/>
        <w:jc w:val="left"/>
        <w:rPr>
          <w:lang w:eastAsia="zh-CN"/>
        </w:rPr>
      </w:pPr>
      <w:r w:rsidRPr="00054915">
        <w:rPr>
          <w:lang w:eastAsia="zh-CN"/>
        </w:rPr>
        <w:t>DAI for type 2 codebook</w:t>
      </w:r>
    </w:p>
    <w:p w14:paraId="0D65B2E1" w14:textId="505B68EF" w:rsidR="00CB0472" w:rsidRDefault="00DE6618" w:rsidP="00BC578C">
      <w:pPr>
        <w:rPr>
          <w:lang w:eastAsia="zh-CN"/>
        </w:rPr>
      </w:pPr>
      <w:r>
        <w:rPr>
          <w:rFonts w:hint="eastAsia"/>
          <w:lang w:eastAsia="zh-CN"/>
        </w:rPr>
        <w:t>In Rel-16, counter</w:t>
      </w:r>
      <w:r>
        <w:rPr>
          <w:lang w:eastAsia="zh-CN"/>
        </w:rPr>
        <w:t xml:space="preserve"> </w:t>
      </w:r>
      <w:r>
        <w:rPr>
          <w:rFonts w:hint="eastAsia"/>
          <w:lang w:eastAsia="zh-CN"/>
        </w:rPr>
        <w:t>DAI</w:t>
      </w:r>
      <w:r>
        <w:rPr>
          <w:lang w:eastAsia="zh-CN"/>
        </w:rPr>
        <w:t xml:space="preserve"> </w:t>
      </w:r>
      <w:r w:rsidRPr="00DE6618">
        <w:rPr>
          <w:lang w:eastAsia="zh-CN"/>
        </w:rPr>
        <w:t>denotes the accumulative number of {serving cell, PDCCH monitoring occasion}-pair(s) in which PDSCH reception(s) or SPS PDSCH release associated with the DCI formats is present up to the current serving cell and cu</w:t>
      </w:r>
      <w:r w:rsidR="00BB508C">
        <w:rPr>
          <w:lang w:eastAsia="zh-CN"/>
        </w:rPr>
        <w:t xml:space="preserve">rrent PDCCH monitoring occasion. </w:t>
      </w:r>
      <w:r w:rsidR="00EA6C65">
        <w:rPr>
          <w:lang w:eastAsia="zh-CN"/>
        </w:rPr>
        <w:t>S</w:t>
      </w:r>
      <w:r w:rsidR="009F2EBC" w:rsidRPr="009F2EBC">
        <w:rPr>
          <w:lang w:eastAsia="zh-CN"/>
        </w:rPr>
        <w:t>pecifically</w:t>
      </w:r>
      <w:r w:rsidR="009F2EBC">
        <w:rPr>
          <w:lang w:eastAsia="zh-CN"/>
        </w:rPr>
        <w:t xml:space="preserve">, </w:t>
      </w:r>
      <w:r w:rsidR="009F2EBC">
        <w:rPr>
          <w:rFonts w:hint="eastAsia"/>
          <w:lang w:eastAsia="zh-CN"/>
        </w:rPr>
        <w:t>counter</w:t>
      </w:r>
      <w:r w:rsidR="009F2EBC">
        <w:rPr>
          <w:lang w:eastAsia="zh-CN"/>
        </w:rPr>
        <w:t xml:space="preserve"> </w:t>
      </w:r>
      <w:r w:rsidR="009F2EBC" w:rsidRPr="00BC578C">
        <w:rPr>
          <w:rFonts w:hint="eastAsia"/>
          <w:lang w:eastAsia="zh-CN"/>
        </w:rPr>
        <w:t>DAI</w:t>
      </w:r>
      <w:r w:rsidR="009F2EBC" w:rsidRPr="00BC578C">
        <w:rPr>
          <w:lang w:eastAsia="zh-CN"/>
        </w:rPr>
        <w:t xml:space="preserve"> is counted </w:t>
      </w:r>
      <w:r w:rsidR="00BB508C" w:rsidRPr="00BC578C">
        <w:rPr>
          <w:lang w:eastAsia="zh-CN"/>
        </w:rPr>
        <w:t xml:space="preserve">first in ascending order of serving cell index and </w:t>
      </w:r>
      <w:r w:rsidR="009F2EBC" w:rsidRPr="00BC578C">
        <w:rPr>
          <w:lang w:eastAsia="zh-CN"/>
        </w:rPr>
        <w:t xml:space="preserve">then in ascending order of PDCCH </w:t>
      </w:r>
      <w:r w:rsidR="00BB508C" w:rsidRPr="00BC578C">
        <w:rPr>
          <w:lang w:eastAsia="zh-CN"/>
        </w:rPr>
        <w:t>monitoring occasion index</w:t>
      </w:r>
      <w:r w:rsidR="009F2EBC" w:rsidRPr="00BC578C">
        <w:rPr>
          <w:lang w:eastAsia="zh-CN"/>
        </w:rPr>
        <w:t>.</w:t>
      </w:r>
    </w:p>
    <w:p w14:paraId="3031AE1D" w14:textId="6240BE38" w:rsidR="00DE6618" w:rsidRPr="00E5765C" w:rsidRDefault="009F2EBC" w:rsidP="00E81DC6">
      <w:pPr>
        <w:jc w:val="left"/>
        <w:rPr>
          <w:lang w:eastAsia="zh-CN"/>
        </w:rPr>
      </w:pPr>
      <w:r>
        <w:rPr>
          <w:rFonts w:hint="eastAsia"/>
          <w:lang w:eastAsia="zh-CN"/>
        </w:rPr>
        <w:t xml:space="preserve">For non-SFN based PDCCH </w:t>
      </w:r>
      <w:r>
        <w:rPr>
          <w:lang w:eastAsia="zh-CN"/>
        </w:rPr>
        <w:t xml:space="preserve">repetition, the two linked PDCCH </w:t>
      </w:r>
      <w:r w:rsidR="00EA6C65">
        <w:rPr>
          <w:lang w:eastAsia="zh-CN"/>
        </w:rPr>
        <w:t xml:space="preserve">candidates </w:t>
      </w:r>
      <w:r>
        <w:rPr>
          <w:lang w:eastAsia="zh-CN"/>
        </w:rPr>
        <w:t>belong to different monitor occasion</w:t>
      </w:r>
      <w:r w:rsidR="00E5765C">
        <w:rPr>
          <w:lang w:eastAsia="zh-CN"/>
        </w:rPr>
        <w:t>s</w:t>
      </w:r>
      <w:r>
        <w:rPr>
          <w:lang w:eastAsia="zh-CN"/>
        </w:rPr>
        <w:t xml:space="preserve">. </w:t>
      </w:r>
      <w:r w:rsidR="00973A80">
        <w:rPr>
          <w:lang w:eastAsia="zh-CN"/>
        </w:rPr>
        <w:t>T</w:t>
      </w:r>
      <w:r w:rsidR="00E5765C">
        <w:rPr>
          <w:lang w:val="en-GB"/>
        </w:rPr>
        <w:t xml:space="preserve">o avoid ambiguity, we can </w:t>
      </w:r>
      <w:r w:rsidR="00E5765C" w:rsidRPr="00E5765C">
        <w:rPr>
          <w:lang w:val="en-GB"/>
        </w:rPr>
        <w:t xml:space="preserve">consider PDCCH monitoring occasion corresponding to the </w:t>
      </w:r>
      <w:r w:rsidR="00E81DC6">
        <w:rPr>
          <w:lang w:val="en-GB"/>
        </w:rPr>
        <w:t xml:space="preserve">first </w:t>
      </w:r>
      <w:r w:rsidR="00E5765C" w:rsidRPr="00E5765C">
        <w:rPr>
          <w:lang w:val="en-GB"/>
        </w:rPr>
        <w:t>PDCCH candidate as</w:t>
      </w:r>
      <w:r w:rsidR="00973A80">
        <w:rPr>
          <w:lang w:val="en-GB"/>
        </w:rPr>
        <w:t xml:space="preserve"> a</w:t>
      </w:r>
      <w:r w:rsidR="00E5765C" w:rsidRPr="00E5765C">
        <w:rPr>
          <w:lang w:val="en-GB"/>
        </w:rPr>
        <w:t xml:space="preserve"> reference for DAI definition</w:t>
      </w:r>
      <w:r w:rsidR="00471736">
        <w:rPr>
          <w:lang w:val="en-GB"/>
        </w:rPr>
        <w:t>.</w:t>
      </w:r>
      <w:r w:rsidR="00E5765C">
        <w:rPr>
          <w:lang w:val="en-GB"/>
        </w:rPr>
        <w:t xml:space="preserve"> </w:t>
      </w:r>
    </w:p>
    <w:p w14:paraId="6EDACA7A" w14:textId="06857AC5" w:rsidR="00B841C5" w:rsidRDefault="00CB0472" w:rsidP="00E81DC6">
      <w:pPr>
        <w:jc w:val="left"/>
        <w:rPr>
          <w:b/>
          <w:i/>
          <w:lang w:eastAsia="zh-CN"/>
        </w:rPr>
      </w:pPr>
      <w:r>
        <w:rPr>
          <w:b/>
          <w:i/>
          <w:lang w:eastAsia="zh-CN"/>
        </w:rPr>
        <w:t xml:space="preserve">Proposal </w:t>
      </w:r>
      <w:r w:rsidR="006B653C">
        <w:rPr>
          <w:b/>
          <w:i/>
          <w:lang w:eastAsia="zh-CN"/>
        </w:rPr>
        <w:t>4</w:t>
      </w:r>
      <w:r w:rsidR="00027D99">
        <w:rPr>
          <w:b/>
          <w:i/>
          <w:lang w:eastAsia="zh-CN"/>
        </w:rPr>
        <w:t>: For</w:t>
      </w:r>
      <w:r w:rsidR="00B841C5" w:rsidRPr="00CB0472">
        <w:rPr>
          <w:rFonts w:hint="eastAsia"/>
          <w:b/>
          <w:i/>
          <w:lang w:eastAsia="zh-CN"/>
        </w:rPr>
        <w:t xml:space="preserve"> non-SFN </w:t>
      </w:r>
      <w:r w:rsidR="00B841C5" w:rsidRPr="00CB0472">
        <w:rPr>
          <w:b/>
          <w:i/>
          <w:lang w:eastAsia="zh-CN"/>
        </w:rPr>
        <w:t xml:space="preserve">based PDCCH enhancement, consider </w:t>
      </w:r>
      <w:r w:rsidRPr="00CB0472">
        <w:rPr>
          <w:b/>
          <w:i/>
        </w:rPr>
        <w:t>PDCCH monitoring occasion corresponding to the</w:t>
      </w:r>
      <w:r w:rsidR="00E81DC6">
        <w:rPr>
          <w:b/>
          <w:i/>
        </w:rPr>
        <w:t xml:space="preserve"> first</w:t>
      </w:r>
      <w:r w:rsidRPr="00CB0472">
        <w:rPr>
          <w:b/>
          <w:i/>
        </w:rPr>
        <w:t xml:space="preserve"> PDCCH candidate as </w:t>
      </w:r>
      <w:r w:rsidR="00973A80">
        <w:rPr>
          <w:b/>
          <w:i/>
        </w:rPr>
        <w:t xml:space="preserve">a </w:t>
      </w:r>
      <w:r w:rsidRPr="00CB0472">
        <w:rPr>
          <w:b/>
          <w:i/>
        </w:rPr>
        <w:t>reference for DAI definition</w:t>
      </w:r>
      <w:r w:rsidR="00BB508C">
        <w:rPr>
          <w:b/>
          <w:i/>
          <w:lang w:eastAsia="zh-CN"/>
        </w:rPr>
        <w:t>.</w:t>
      </w:r>
    </w:p>
    <w:p w14:paraId="4ED57A52" w14:textId="77777777" w:rsidR="00BC578C" w:rsidRDefault="00BC578C" w:rsidP="00CB0472">
      <w:pPr>
        <w:jc w:val="left"/>
        <w:rPr>
          <w:b/>
          <w:i/>
          <w:lang w:eastAsia="zh-CN"/>
        </w:rPr>
      </w:pPr>
    </w:p>
    <w:p w14:paraId="0C123BCC" w14:textId="77777777" w:rsidR="00A03028" w:rsidRDefault="00A03028" w:rsidP="00A03028">
      <w:pPr>
        <w:pStyle w:val="af"/>
        <w:numPr>
          <w:ilvl w:val="0"/>
          <w:numId w:val="33"/>
        </w:numPr>
        <w:ind w:firstLineChars="0"/>
        <w:jc w:val="left"/>
        <w:rPr>
          <w:lang w:eastAsia="zh-CN"/>
        </w:rPr>
      </w:pPr>
      <w:r>
        <w:rPr>
          <w:rFonts w:hint="eastAsia"/>
          <w:lang w:eastAsia="zh-CN"/>
        </w:rPr>
        <w:t>rate</w:t>
      </w:r>
      <w:r>
        <w:rPr>
          <w:lang w:eastAsia="zh-CN"/>
        </w:rPr>
        <w:t xml:space="preserve"> </w:t>
      </w:r>
      <w:r>
        <w:rPr>
          <w:rFonts w:hint="eastAsia"/>
          <w:lang w:eastAsia="zh-CN"/>
        </w:rPr>
        <w:t>matching</w:t>
      </w:r>
      <w:r>
        <w:rPr>
          <w:lang w:eastAsia="zh-CN"/>
        </w:rPr>
        <w:t xml:space="preserve"> </w:t>
      </w:r>
    </w:p>
    <w:p w14:paraId="328CBB41" w14:textId="77777777" w:rsidR="00A03028" w:rsidRDefault="00A03028" w:rsidP="00BC578C">
      <w:pPr>
        <w:rPr>
          <w:lang w:eastAsia="zh-CN"/>
        </w:rPr>
      </w:pPr>
      <w:r>
        <w:rPr>
          <w:lang w:eastAsia="zh-CN"/>
        </w:rPr>
        <w:t>In Rel-16, PDSCHs rate match around the scheduling PDCCH. In multi-TRP operation, it is straightforward that the PDSCH should rate match around</w:t>
      </w:r>
      <w:r>
        <w:rPr>
          <w:rFonts w:hint="eastAsia"/>
          <w:lang w:eastAsia="zh-CN"/>
        </w:rPr>
        <w:t xml:space="preserve"> both scheduling</w:t>
      </w:r>
      <w:r>
        <w:rPr>
          <w:lang w:eastAsia="zh-CN"/>
        </w:rPr>
        <w:t xml:space="preserve"> PDCCH candidates</w:t>
      </w:r>
      <w:r>
        <w:rPr>
          <w:lang w:val="en-GB"/>
        </w:rPr>
        <w:t xml:space="preserve"> irrespective of which one is decoded successfully</w:t>
      </w:r>
      <w:r>
        <w:rPr>
          <w:lang w:eastAsia="zh-CN"/>
        </w:rPr>
        <w:t>.</w:t>
      </w:r>
    </w:p>
    <w:p w14:paraId="5BF884A7" w14:textId="4C958AB6" w:rsidR="00A03028" w:rsidRPr="00B841C5" w:rsidRDefault="00A03028" w:rsidP="00A03028">
      <w:pPr>
        <w:jc w:val="left"/>
        <w:rPr>
          <w:lang w:eastAsia="zh-CN"/>
        </w:rPr>
      </w:pPr>
      <w:r w:rsidRPr="00B841C5">
        <w:rPr>
          <w:b/>
          <w:i/>
          <w:lang w:eastAsia="zh-CN"/>
        </w:rPr>
        <w:t xml:space="preserve">Proposal </w:t>
      </w:r>
      <w:r>
        <w:rPr>
          <w:b/>
          <w:i/>
          <w:lang w:eastAsia="zh-CN"/>
        </w:rPr>
        <w:t>5</w:t>
      </w:r>
      <w:r w:rsidRPr="00B841C5">
        <w:rPr>
          <w:b/>
          <w:i/>
          <w:lang w:eastAsia="zh-CN"/>
        </w:rPr>
        <w:t>：</w:t>
      </w:r>
      <w:r>
        <w:rPr>
          <w:rFonts w:hint="eastAsia"/>
          <w:b/>
          <w:i/>
          <w:lang w:eastAsia="zh-CN"/>
        </w:rPr>
        <w:t xml:space="preserve">For non-SFN </w:t>
      </w:r>
      <w:r>
        <w:rPr>
          <w:b/>
          <w:i/>
          <w:lang w:eastAsia="zh-CN"/>
        </w:rPr>
        <w:t xml:space="preserve">based PDCCH enhancement, </w:t>
      </w:r>
      <w:r w:rsidR="00FF4678">
        <w:rPr>
          <w:b/>
          <w:i/>
          <w:lang w:eastAsia="zh-CN"/>
        </w:rPr>
        <w:t>support</w:t>
      </w:r>
      <w:r w:rsidR="0081148D">
        <w:rPr>
          <w:b/>
          <w:i/>
          <w:lang w:eastAsia="zh-CN"/>
        </w:rPr>
        <w:t xml:space="preserve"> </w:t>
      </w:r>
      <w:r w:rsidR="00FF4678">
        <w:rPr>
          <w:b/>
          <w:i/>
          <w:lang w:eastAsia="zh-CN"/>
        </w:rPr>
        <w:t>PDSCH</w:t>
      </w:r>
      <w:r w:rsidR="00FF4678">
        <w:rPr>
          <w:b/>
          <w:i/>
          <w:lang w:eastAsia="zh-CN"/>
        </w:rPr>
        <w:t xml:space="preserve"> </w:t>
      </w:r>
      <w:r>
        <w:rPr>
          <w:b/>
          <w:i/>
          <w:lang w:eastAsia="zh-CN"/>
        </w:rPr>
        <w:t>rate matching around both linked PDCCH candidates.</w:t>
      </w:r>
    </w:p>
    <w:p w14:paraId="359ABB5A" w14:textId="77777777" w:rsidR="00A03028" w:rsidRPr="00A03028" w:rsidRDefault="00A03028" w:rsidP="00CB0472">
      <w:pPr>
        <w:jc w:val="left"/>
        <w:rPr>
          <w:b/>
          <w:i/>
          <w:lang w:eastAsia="zh-CN"/>
        </w:rPr>
      </w:pPr>
    </w:p>
    <w:p w14:paraId="1E4A95AE" w14:textId="77777777" w:rsidR="00BD2A99" w:rsidRDefault="00BD2A99" w:rsidP="00BD2A99">
      <w:pPr>
        <w:pStyle w:val="af"/>
        <w:numPr>
          <w:ilvl w:val="0"/>
          <w:numId w:val="33"/>
        </w:numPr>
        <w:ind w:firstLineChars="0"/>
        <w:jc w:val="left"/>
        <w:rPr>
          <w:lang w:eastAsia="zh-CN"/>
        </w:rPr>
      </w:pPr>
      <w:r>
        <w:rPr>
          <w:lang w:eastAsia="zh-CN"/>
        </w:rPr>
        <w:t>BD counter related</w:t>
      </w:r>
    </w:p>
    <w:p w14:paraId="531A829E" w14:textId="3BF738B0" w:rsidR="00917F6C" w:rsidRPr="00917F6C" w:rsidRDefault="00917F6C" w:rsidP="00917F6C">
      <w:pPr>
        <w:jc w:val="left"/>
        <w:rPr>
          <w:lang w:eastAsia="zh-CN"/>
        </w:rPr>
      </w:pPr>
      <w:r>
        <w:rPr>
          <w:rFonts w:hint="eastAsia"/>
          <w:lang w:eastAsia="zh-CN"/>
        </w:rPr>
        <w:t>In RAN1 #103-e meeting, the following agreement was achieved:</w:t>
      </w:r>
    </w:p>
    <w:tbl>
      <w:tblPr>
        <w:tblStyle w:val="ac"/>
        <w:tblW w:w="0" w:type="auto"/>
        <w:tblLook w:val="04A0" w:firstRow="1" w:lastRow="0" w:firstColumn="1" w:lastColumn="0" w:noHBand="0" w:noVBand="1"/>
      </w:tblPr>
      <w:tblGrid>
        <w:gridCol w:w="9307"/>
      </w:tblGrid>
      <w:tr w:rsidR="00917F6C" w14:paraId="35426F76" w14:textId="77777777" w:rsidTr="00917F6C">
        <w:tc>
          <w:tcPr>
            <w:tcW w:w="9307" w:type="dxa"/>
          </w:tcPr>
          <w:p w14:paraId="50BADD6E" w14:textId="77777777" w:rsidR="00917F6C" w:rsidRPr="003F5956" w:rsidRDefault="00917F6C" w:rsidP="00917F6C">
            <w:pPr>
              <w:rPr>
                <w:rFonts w:cs="Times"/>
                <w:b/>
                <w:bCs/>
                <w:szCs w:val="20"/>
                <w:lang w:eastAsia="ko-KR"/>
              </w:rPr>
            </w:pPr>
            <w:r w:rsidRPr="003F5956">
              <w:rPr>
                <w:rFonts w:cs="Times"/>
                <w:b/>
                <w:bCs/>
                <w:szCs w:val="20"/>
                <w:highlight w:val="green"/>
              </w:rPr>
              <w:t>Agreement</w:t>
            </w:r>
          </w:p>
          <w:p w14:paraId="2BCD9D74" w14:textId="77777777" w:rsidR="00917F6C" w:rsidRPr="003F5956" w:rsidRDefault="00917F6C" w:rsidP="00917F6C">
            <w:pPr>
              <w:rPr>
                <w:bCs/>
                <w:iCs/>
                <w:kern w:val="32"/>
                <w:szCs w:val="20"/>
                <w:lang w:eastAsia="zh-CN"/>
              </w:rPr>
            </w:pPr>
            <w:r w:rsidRPr="003F5956">
              <w:rPr>
                <w:rFonts w:eastAsia="宋体"/>
                <w:bCs/>
                <w:iCs/>
                <w:szCs w:val="20"/>
              </w:rPr>
              <w:t xml:space="preserve">For PDCCH reliability enhancements with non-SFN schemes and </w:t>
            </w:r>
            <w:r w:rsidRPr="003F5956">
              <w:rPr>
                <w:bCs/>
                <w:iCs/>
                <w:kern w:val="32"/>
                <w:szCs w:val="20"/>
                <w:lang w:eastAsia="zh-CN"/>
              </w:rPr>
              <w:t>Option 2 + Case 1, CCEs of the two PDCCH candidates are counted separately following Rel. 15/16 procedures. Further study the BD limit by considering the following</w:t>
            </w:r>
          </w:p>
          <w:p w14:paraId="0A1E327A" w14:textId="77777777" w:rsidR="00917F6C" w:rsidRPr="003F5956" w:rsidRDefault="00917F6C" w:rsidP="00917F6C">
            <w:pPr>
              <w:pStyle w:val="af"/>
              <w:numPr>
                <w:ilvl w:val="0"/>
                <w:numId w:val="30"/>
              </w:numPr>
              <w:autoSpaceDE/>
              <w:autoSpaceDN/>
              <w:adjustRightInd/>
              <w:snapToGrid/>
              <w:spacing w:after="0"/>
              <w:ind w:firstLineChars="0"/>
              <w:jc w:val="left"/>
              <w:rPr>
                <w:bCs/>
                <w:iCs/>
                <w:kern w:val="32"/>
                <w:szCs w:val="20"/>
                <w:lang w:eastAsia="zh-CN"/>
              </w:rPr>
            </w:pPr>
            <w:r w:rsidRPr="003F5956">
              <w:rPr>
                <w:bCs/>
                <w:iCs/>
                <w:kern w:val="32"/>
                <w:szCs w:val="20"/>
                <w:lang w:eastAsia="zh-CN"/>
              </w:rPr>
              <w:t>With respect to the complexity associated with RE de-mapping / demodulation, 2 units are required</w:t>
            </w:r>
          </w:p>
          <w:p w14:paraId="438322CD" w14:textId="77777777" w:rsidR="00917F6C" w:rsidRPr="003F5956" w:rsidRDefault="00917F6C" w:rsidP="00917F6C">
            <w:pPr>
              <w:pStyle w:val="af"/>
              <w:numPr>
                <w:ilvl w:val="0"/>
                <w:numId w:val="30"/>
              </w:numPr>
              <w:autoSpaceDE/>
              <w:autoSpaceDN/>
              <w:adjustRightInd/>
              <w:snapToGrid/>
              <w:spacing w:after="0"/>
              <w:ind w:firstLineChars="0"/>
              <w:rPr>
                <w:bCs/>
                <w:iCs/>
                <w:kern w:val="32"/>
                <w:szCs w:val="20"/>
                <w:lang w:eastAsia="zh-CN"/>
              </w:rPr>
            </w:pPr>
            <w:r w:rsidRPr="003F5956">
              <w:rPr>
                <w:bCs/>
                <w:iCs/>
                <w:kern w:val="32"/>
                <w:szCs w:val="20"/>
                <w:lang w:eastAsia="zh-CN"/>
              </w:rPr>
              <w:t>With respect to the complexity associated with decoding, the following assumptions can be further discussed:</w:t>
            </w:r>
          </w:p>
          <w:p w14:paraId="18DAD9F5" w14:textId="77777777" w:rsidR="00917F6C" w:rsidRPr="003F5956" w:rsidRDefault="00917F6C" w:rsidP="00917F6C">
            <w:pPr>
              <w:pStyle w:val="af"/>
              <w:numPr>
                <w:ilvl w:val="1"/>
                <w:numId w:val="30"/>
              </w:numPr>
              <w:autoSpaceDE/>
              <w:autoSpaceDN/>
              <w:adjustRightInd/>
              <w:snapToGrid/>
              <w:spacing w:after="0"/>
              <w:ind w:firstLineChars="0"/>
              <w:rPr>
                <w:bCs/>
                <w:iCs/>
                <w:kern w:val="32"/>
                <w:szCs w:val="20"/>
                <w:lang w:eastAsia="zh-CN"/>
              </w:rPr>
            </w:pPr>
            <w:r w:rsidRPr="003F5956">
              <w:rPr>
                <w:bCs/>
                <w:iCs/>
                <w:kern w:val="32"/>
                <w:szCs w:val="20"/>
                <w:lang w:eastAsia="zh-CN"/>
              </w:rPr>
              <w:t>Assumption 1: UE only decodes the combined candidate without decoding individual PDCCH candidates</w:t>
            </w:r>
          </w:p>
          <w:p w14:paraId="1EE84A6C" w14:textId="77777777" w:rsidR="00917F6C" w:rsidRPr="003F5956" w:rsidRDefault="00917F6C" w:rsidP="00917F6C">
            <w:pPr>
              <w:pStyle w:val="af"/>
              <w:numPr>
                <w:ilvl w:val="1"/>
                <w:numId w:val="30"/>
              </w:numPr>
              <w:autoSpaceDE/>
              <w:autoSpaceDN/>
              <w:adjustRightInd/>
              <w:snapToGrid/>
              <w:spacing w:after="0"/>
              <w:ind w:firstLineChars="0"/>
              <w:rPr>
                <w:bCs/>
                <w:iCs/>
                <w:kern w:val="32"/>
                <w:szCs w:val="20"/>
                <w:lang w:eastAsia="zh-CN"/>
              </w:rPr>
            </w:pPr>
            <w:r w:rsidRPr="003F5956">
              <w:rPr>
                <w:bCs/>
                <w:iCs/>
                <w:kern w:val="32"/>
                <w:szCs w:val="20"/>
                <w:lang w:eastAsia="zh-CN"/>
              </w:rPr>
              <w:t>Assumption 2: UE decodes individual PDCCH candidates</w:t>
            </w:r>
          </w:p>
          <w:p w14:paraId="507BD079" w14:textId="77777777" w:rsidR="00917F6C" w:rsidRPr="003F5956" w:rsidRDefault="00917F6C" w:rsidP="00917F6C">
            <w:pPr>
              <w:pStyle w:val="af"/>
              <w:numPr>
                <w:ilvl w:val="1"/>
                <w:numId w:val="30"/>
              </w:numPr>
              <w:autoSpaceDE/>
              <w:autoSpaceDN/>
              <w:adjustRightInd/>
              <w:snapToGrid/>
              <w:spacing w:after="0"/>
              <w:ind w:firstLineChars="0"/>
              <w:rPr>
                <w:bCs/>
                <w:iCs/>
                <w:kern w:val="32"/>
                <w:szCs w:val="20"/>
                <w:lang w:eastAsia="zh-CN"/>
              </w:rPr>
            </w:pPr>
            <w:r w:rsidRPr="003F5956">
              <w:rPr>
                <w:bCs/>
                <w:iCs/>
                <w:kern w:val="32"/>
                <w:szCs w:val="20"/>
                <w:lang w:eastAsia="zh-CN"/>
              </w:rPr>
              <w:t>Assumption 3: UE decodes the first PDCCH candidate and the combined candidate</w:t>
            </w:r>
          </w:p>
          <w:p w14:paraId="38F9977C" w14:textId="77777777" w:rsidR="00917F6C" w:rsidRPr="003F5956" w:rsidRDefault="00917F6C" w:rsidP="00917F6C">
            <w:pPr>
              <w:pStyle w:val="af"/>
              <w:numPr>
                <w:ilvl w:val="1"/>
                <w:numId w:val="30"/>
              </w:numPr>
              <w:autoSpaceDE/>
              <w:autoSpaceDN/>
              <w:adjustRightInd/>
              <w:snapToGrid/>
              <w:spacing w:after="0"/>
              <w:ind w:firstLineChars="0"/>
              <w:rPr>
                <w:bCs/>
                <w:iCs/>
                <w:kern w:val="32"/>
                <w:szCs w:val="20"/>
                <w:lang w:eastAsia="zh-CN"/>
              </w:rPr>
            </w:pPr>
            <w:r w:rsidRPr="003F5956">
              <w:rPr>
                <w:bCs/>
                <w:iCs/>
                <w:kern w:val="32"/>
                <w:szCs w:val="20"/>
                <w:lang w:eastAsia="zh-CN"/>
              </w:rPr>
              <w:t>Assumption 4: UE decodes each PDCCH candidate individually, and also decodes the combined</w:t>
            </w:r>
            <w:r w:rsidRPr="003F5956">
              <w:rPr>
                <w:b/>
                <w:bCs/>
                <w:iCs/>
                <w:kern w:val="32"/>
                <w:szCs w:val="20"/>
                <w:lang w:eastAsia="zh-CN"/>
              </w:rPr>
              <w:t xml:space="preserve"> </w:t>
            </w:r>
            <w:r w:rsidRPr="003F5956">
              <w:rPr>
                <w:bCs/>
                <w:iCs/>
                <w:kern w:val="32"/>
                <w:szCs w:val="20"/>
                <w:lang w:eastAsia="zh-CN"/>
              </w:rPr>
              <w:t>candidate</w:t>
            </w:r>
          </w:p>
          <w:p w14:paraId="5A354E9B" w14:textId="77777777" w:rsidR="00917F6C" w:rsidRPr="003F5956" w:rsidRDefault="00917F6C" w:rsidP="00917F6C">
            <w:pPr>
              <w:pStyle w:val="af"/>
              <w:numPr>
                <w:ilvl w:val="0"/>
                <w:numId w:val="30"/>
              </w:numPr>
              <w:autoSpaceDE/>
              <w:autoSpaceDN/>
              <w:adjustRightInd/>
              <w:snapToGrid/>
              <w:spacing w:after="0"/>
              <w:ind w:firstLineChars="0"/>
              <w:rPr>
                <w:bCs/>
                <w:iCs/>
                <w:kern w:val="32"/>
                <w:szCs w:val="20"/>
                <w:lang w:eastAsia="zh-CN"/>
              </w:rPr>
            </w:pPr>
            <w:r w:rsidRPr="003F5956">
              <w:rPr>
                <w:bCs/>
                <w:iCs/>
                <w:kern w:val="32"/>
                <w:szCs w:val="20"/>
                <w:lang w:eastAsia="zh-CN"/>
              </w:rPr>
              <w:t>Note 1: The Assumptions 1-4 are for discussion purpose only, and they may or may not have specification impact.</w:t>
            </w:r>
          </w:p>
          <w:p w14:paraId="4A1572FD" w14:textId="77777777" w:rsidR="00917F6C" w:rsidRPr="003F5956" w:rsidRDefault="00917F6C" w:rsidP="00917F6C">
            <w:pPr>
              <w:pStyle w:val="af"/>
              <w:numPr>
                <w:ilvl w:val="1"/>
                <w:numId w:val="30"/>
              </w:numPr>
              <w:autoSpaceDE/>
              <w:autoSpaceDN/>
              <w:adjustRightInd/>
              <w:snapToGrid/>
              <w:spacing w:after="0"/>
              <w:ind w:firstLineChars="0"/>
              <w:rPr>
                <w:bCs/>
                <w:iCs/>
                <w:kern w:val="32"/>
                <w:szCs w:val="20"/>
                <w:lang w:eastAsia="zh-CN"/>
              </w:rPr>
            </w:pPr>
            <w:r w:rsidRPr="003F5956">
              <w:rPr>
                <w:bCs/>
                <w:iCs/>
                <w:kern w:val="32"/>
                <w:szCs w:val="20"/>
                <w:lang w:eastAsia="zh-CN"/>
              </w:rPr>
              <w:t>FFS: The relationship between UE capability, RRC configuration, and the BD limit, and whether the Assumptions 1-4 are relevant for this purpose.</w:t>
            </w:r>
          </w:p>
          <w:p w14:paraId="06D1AF65" w14:textId="33E93638" w:rsidR="00917F6C" w:rsidRDefault="00917F6C" w:rsidP="00917F6C">
            <w:pPr>
              <w:jc w:val="left"/>
              <w:rPr>
                <w:lang w:eastAsia="zh-CN"/>
              </w:rPr>
            </w:pPr>
            <w:r w:rsidRPr="003F5956">
              <w:rPr>
                <w:bCs/>
                <w:iCs/>
                <w:kern w:val="32"/>
                <w:szCs w:val="20"/>
                <w:lang w:eastAsia="zh-CN"/>
              </w:rPr>
              <w:t>Note 2: the BD /CCE limit here is counted based on the configuration of PDCCH monitoring capability (e.g. per slot or per span).</w:t>
            </w:r>
          </w:p>
        </w:tc>
      </w:tr>
    </w:tbl>
    <w:p w14:paraId="4FE55DD3" w14:textId="77777777" w:rsidR="00BF0880" w:rsidRDefault="00BF0880" w:rsidP="00917F6C">
      <w:pPr>
        <w:jc w:val="left"/>
        <w:rPr>
          <w:lang w:eastAsia="zh-CN"/>
        </w:rPr>
      </w:pPr>
    </w:p>
    <w:p w14:paraId="021CCFCC" w14:textId="347682F3" w:rsidR="00DD3544" w:rsidRPr="00645E95" w:rsidRDefault="00BF0880" w:rsidP="00BC578C">
      <w:pPr>
        <w:rPr>
          <w:lang w:eastAsia="zh-CN"/>
        </w:rPr>
      </w:pPr>
      <w:r>
        <w:rPr>
          <w:rFonts w:hint="eastAsia"/>
          <w:lang w:eastAsia="zh-CN"/>
        </w:rPr>
        <w:lastRenderedPageBreak/>
        <w:t xml:space="preserve">In </w:t>
      </w:r>
      <w:r>
        <w:rPr>
          <w:lang w:eastAsia="zh-CN"/>
        </w:rPr>
        <w:t>the latest RAN1 meeting, there are four assumptions for discuss</w:t>
      </w:r>
      <w:r w:rsidR="00EA6C65">
        <w:rPr>
          <w:lang w:eastAsia="zh-CN"/>
        </w:rPr>
        <w:t>ing</w:t>
      </w:r>
      <w:r>
        <w:rPr>
          <w:lang w:eastAsia="zh-CN"/>
        </w:rPr>
        <w:t xml:space="preserve"> the </w:t>
      </w:r>
      <w:r w:rsidRPr="00645E95">
        <w:rPr>
          <w:lang w:eastAsia="zh-CN"/>
        </w:rPr>
        <w:t>complexity associated with decoding. In general, the main motivation for PDCCH repetition is for channel blocking case. Thus, it is reasonable to consider Assumption2</w:t>
      </w:r>
      <w:r w:rsidR="00F80E72" w:rsidRPr="00645E95">
        <w:rPr>
          <w:lang w:eastAsia="zh-CN"/>
        </w:rPr>
        <w:t xml:space="preserve"> with individual decoding behavior</w:t>
      </w:r>
      <w:r w:rsidR="00937049" w:rsidRPr="00645E95">
        <w:rPr>
          <w:lang w:eastAsia="zh-CN"/>
        </w:rPr>
        <w:t>, which will not require extra UE capability</w:t>
      </w:r>
      <w:r w:rsidRPr="00645E95">
        <w:rPr>
          <w:lang w:eastAsia="zh-CN"/>
        </w:rPr>
        <w:t xml:space="preserve">. </w:t>
      </w:r>
      <w:r w:rsidR="00937049" w:rsidRPr="00645E95">
        <w:rPr>
          <w:lang w:eastAsia="zh-CN"/>
        </w:rPr>
        <w:t xml:space="preserve">For Assumption1/3/4, </w:t>
      </w:r>
      <w:r w:rsidRPr="00645E95">
        <w:rPr>
          <w:lang w:eastAsia="zh-CN"/>
        </w:rPr>
        <w:t xml:space="preserve">it </w:t>
      </w:r>
      <w:r w:rsidR="00937049" w:rsidRPr="00645E95">
        <w:rPr>
          <w:lang w:eastAsia="zh-CN"/>
        </w:rPr>
        <w:t>need</w:t>
      </w:r>
      <w:r w:rsidRPr="00645E95">
        <w:rPr>
          <w:lang w:eastAsia="zh-CN"/>
        </w:rPr>
        <w:t>s UE with the soft combining capability</w:t>
      </w:r>
      <w:r w:rsidR="00937049" w:rsidRPr="00645E95">
        <w:rPr>
          <w:lang w:eastAsia="zh-CN"/>
        </w:rPr>
        <w:t>. Furthermore, if there is no clear</w:t>
      </w:r>
      <w:r w:rsidR="00937049">
        <w:rPr>
          <w:rFonts w:hint="eastAsia"/>
          <w:lang w:eastAsia="zh-CN"/>
        </w:rPr>
        <w:t xml:space="preserve"> </w:t>
      </w:r>
      <w:r w:rsidR="00937049">
        <w:rPr>
          <w:lang w:eastAsia="zh-CN"/>
        </w:rPr>
        <w:t>s</w:t>
      </w:r>
      <w:r w:rsidR="00937049" w:rsidRPr="00937049">
        <w:rPr>
          <w:lang w:eastAsia="zh-CN"/>
        </w:rPr>
        <w:t>ignificant gain</w:t>
      </w:r>
      <w:r w:rsidR="00937049">
        <w:rPr>
          <w:lang w:eastAsia="zh-CN"/>
        </w:rPr>
        <w:t xml:space="preserve"> between Assumption1 and Assumption3/4 from </w:t>
      </w:r>
      <w:r w:rsidR="00937049" w:rsidRPr="00166558">
        <w:rPr>
          <w:lang w:eastAsia="zh-CN"/>
        </w:rPr>
        <w:t>evaluation</w:t>
      </w:r>
      <w:r w:rsidR="00937049">
        <w:rPr>
          <w:lang w:eastAsia="zh-CN"/>
        </w:rPr>
        <w:t>, we prefer Assumption1</w:t>
      </w:r>
      <w:r w:rsidR="00DD3544">
        <w:rPr>
          <w:lang w:eastAsia="zh-CN"/>
        </w:rPr>
        <w:t xml:space="preserve"> for l</w:t>
      </w:r>
      <w:r w:rsidR="00DD3544" w:rsidRPr="00DD3544">
        <w:rPr>
          <w:lang w:eastAsia="zh-CN"/>
        </w:rPr>
        <w:t>ess BD</w:t>
      </w:r>
      <w:r w:rsidR="00DD3544">
        <w:rPr>
          <w:lang w:eastAsia="zh-CN"/>
        </w:rPr>
        <w:t xml:space="preserve"> unit</w:t>
      </w:r>
      <w:r w:rsidR="00DD3544" w:rsidRPr="00DD3544">
        <w:rPr>
          <w:lang w:eastAsia="zh-CN"/>
        </w:rPr>
        <w:t xml:space="preserve"> consumption</w:t>
      </w:r>
      <w:r w:rsidR="00DD3544">
        <w:rPr>
          <w:lang w:eastAsia="zh-CN"/>
        </w:rPr>
        <w:t xml:space="preserve"> than Assumption3/4.</w:t>
      </w:r>
    </w:p>
    <w:p w14:paraId="14155AF8" w14:textId="6B738821" w:rsidR="00B841C5" w:rsidRPr="00CB0472" w:rsidRDefault="00BD2A99" w:rsidP="00E5765C">
      <w:pPr>
        <w:rPr>
          <w:lang w:eastAsia="zh-CN"/>
        </w:rPr>
      </w:pPr>
      <w:bookmarkStart w:id="13" w:name="OLE_LINK9"/>
      <w:bookmarkStart w:id="14" w:name="OLE_LINK12"/>
      <w:r w:rsidRPr="00B841C5">
        <w:rPr>
          <w:b/>
          <w:i/>
          <w:lang w:eastAsia="zh-CN"/>
        </w:rPr>
        <w:t xml:space="preserve">Proposal </w:t>
      </w:r>
      <w:r w:rsidR="00A03028">
        <w:rPr>
          <w:b/>
          <w:i/>
          <w:lang w:eastAsia="zh-CN"/>
        </w:rPr>
        <w:t>6</w:t>
      </w:r>
      <w:r w:rsidRPr="00B841C5">
        <w:rPr>
          <w:b/>
          <w:i/>
          <w:lang w:eastAsia="zh-CN"/>
        </w:rPr>
        <w:t xml:space="preserve">: For non-SFN based PDCCH enhancement, </w:t>
      </w:r>
      <w:r w:rsidR="00DD3544">
        <w:rPr>
          <w:b/>
          <w:i/>
          <w:lang w:eastAsia="zh-CN"/>
        </w:rPr>
        <w:t>at least</w:t>
      </w:r>
      <w:r w:rsidRPr="00B841C5">
        <w:rPr>
          <w:b/>
          <w:i/>
          <w:lang w:eastAsia="zh-CN"/>
        </w:rPr>
        <w:t xml:space="preserve"> </w:t>
      </w:r>
      <w:r w:rsidR="00DD3544">
        <w:rPr>
          <w:b/>
          <w:i/>
          <w:lang w:eastAsia="zh-CN"/>
        </w:rPr>
        <w:t>A</w:t>
      </w:r>
      <w:r w:rsidRPr="00B841C5">
        <w:rPr>
          <w:b/>
          <w:i/>
          <w:lang w:eastAsia="zh-CN"/>
        </w:rPr>
        <w:t>ssumption</w:t>
      </w:r>
      <w:r w:rsidR="00FF4678">
        <w:rPr>
          <w:b/>
          <w:i/>
          <w:lang w:eastAsia="zh-CN"/>
        </w:rPr>
        <w:t xml:space="preserve"> </w:t>
      </w:r>
      <w:r w:rsidRPr="00B841C5">
        <w:rPr>
          <w:b/>
          <w:i/>
          <w:lang w:eastAsia="zh-CN"/>
        </w:rPr>
        <w:t>2</w:t>
      </w:r>
      <w:r>
        <w:rPr>
          <w:b/>
          <w:i/>
          <w:lang w:eastAsia="zh-CN"/>
        </w:rPr>
        <w:t xml:space="preserve"> </w:t>
      </w:r>
      <w:r>
        <w:rPr>
          <w:rFonts w:hint="eastAsia"/>
          <w:b/>
          <w:i/>
          <w:lang w:eastAsia="zh-CN"/>
        </w:rPr>
        <w:t>can</w:t>
      </w:r>
      <w:r>
        <w:rPr>
          <w:b/>
          <w:i/>
          <w:lang w:eastAsia="zh-CN"/>
        </w:rPr>
        <w:t xml:space="preserve"> be considered for further study</w:t>
      </w:r>
      <w:r w:rsidR="00DD3544">
        <w:rPr>
          <w:b/>
          <w:i/>
          <w:lang w:eastAsia="zh-CN"/>
        </w:rPr>
        <w:t>.</w:t>
      </w:r>
    </w:p>
    <w:bookmarkEnd w:id="13"/>
    <w:bookmarkEnd w:id="14"/>
    <w:p w14:paraId="291C70A6" w14:textId="77777777" w:rsidR="00B841C5" w:rsidRDefault="00B841C5" w:rsidP="004E7330">
      <w:pPr>
        <w:rPr>
          <w:lang w:eastAsia="zh-CN"/>
        </w:rPr>
      </w:pPr>
    </w:p>
    <w:p w14:paraId="238066B2" w14:textId="0FF07111" w:rsidR="00B841C5" w:rsidRDefault="00B841C5" w:rsidP="00B841C5">
      <w:pPr>
        <w:pStyle w:val="af"/>
        <w:numPr>
          <w:ilvl w:val="0"/>
          <w:numId w:val="32"/>
        </w:numPr>
        <w:ind w:firstLineChars="0"/>
        <w:rPr>
          <w:lang w:eastAsia="zh-CN"/>
        </w:rPr>
      </w:pPr>
      <w:r>
        <w:rPr>
          <w:rFonts w:hint="eastAsia"/>
          <w:lang w:eastAsia="zh-CN"/>
        </w:rPr>
        <w:t>PUCCH resource ID determination</w:t>
      </w:r>
    </w:p>
    <w:p w14:paraId="4C05494F" w14:textId="4E17C2F8" w:rsidR="00677402" w:rsidRDefault="00677402" w:rsidP="004113EE">
      <w:pPr>
        <w:rPr>
          <w:lang w:eastAsia="zh-CN"/>
        </w:rPr>
      </w:pPr>
      <w:r>
        <w:rPr>
          <w:rFonts w:hint="eastAsia"/>
          <w:lang w:eastAsia="zh-CN"/>
        </w:rPr>
        <w:t xml:space="preserve">In RAN1#103-e meeting, </w:t>
      </w:r>
      <w:r>
        <w:rPr>
          <w:lang w:eastAsia="zh-CN"/>
        </w:rPr>
        <w:t xml:space="preserve">the following agreement was achieved: </w:t>
      </w:r>
    </w:p>
    <w:tbl>
      <w:tblPr>
        <w:tblStyle w:val="ac"/>
        <w:tblW w:w="0" w:type="auto"/>
        <w:tblLook w:val="04A0" w:firstRow="1" w:lastRow="0" w:firstColumn="1" w:lastColumn="0" w:noHBand="0" w:noVBand="1"/>
      </w:tblPr>
      <w:tblGrid>
        <w:gridCol w:w="9307"/>
      </w:tblGrid>
      <w:tr w:rsidR="00B841C5" w14:paraId="5D2FFEFB" w14:textId="77777777" w:rsidTr="00B841C5">
        <w:tc>
          <w:tcPr>
            <w:tcW w:w="9307" w:type="dxa"/>
          </w:tcPr>
          <w:p w14:paraId="4191FA9B" w14:textId="77777777" w:rsidR="00516D15" w:rsidRPr="00B841C5" w:rsidRDefault="00516D15" w:rsidP="00516D15">
            <w:pPr>
              <w:rPr>
                <w:rFonts w:eastAsia="等线"/>
                <w:b/>
                <w:bCs/>
                <w:kern w:val="32"/>
                <w:szCs w:val="32"/>
                <w:highlight w:val="darkYellow"/>
                <w:lang w:eastAsia="zh-CN"/>
              </w:rPr>
            </w:pPr>
            <w:r w:rsidRPr="00B841C5">
              <w:rPr>
                <w:rFonts w:eastAsia="等线"/>
                <w:b/>
                <w:bCs/>
                <w:kern w:val="32"/>
                <w:szCs w:val="32"/>
                <w:highlight w:val="darkYellow"/>
                <w:lang w:eastAsia="zh-CN"/>
              </w:rPr>
              <w:t>Working Assumption</w:t>
            </w:r>
          </w:p>
          <w:p w14:paraId="2190C81F" w14:textId="5026B818" w:rsidR="00516D15" w:rsidRPr="00E5765C" w:rsidRDefault="00516D15" w:rsidP="00E5765C">
            <w:pPr>
              <w:pStyle w:val="af"/>
              <w:ind w:firstLineChars="0" w:firstLine="0"/>
              <w:rPr>
                <w:rFonts w:eastAsia="等线"/>
                <w:bCs/>
                <w:kern w:val="32"/>
                <w:szCs w:val="32"/>
                <w:lang w:eastAsia="zh-CN"/>
              </w:rPr>
            </w:pPr>
            <w:r w:rsidRPr="003F5956">
              <w:rPr>
                <w:rFonts w:eastAsia="等线"/>
                <w:bCs/>
                <w:kern w:val="32"/>
                <w:szCs w:val="32"/>
                <w:lang w:eastAsia="zh-CN"/>
              </w:rPr>
              <w:t>For PDCCH reliability enhancements with non-SFN schemes and Option 2 + Case 1, support Alt3 (two SS sets associated with corresponding CORESETs).</w:t>
            </w:r>
          </w:p>
          <w:p w14:paraId="45C65672" w14:textId="77777777" w:rsidR="00B841C5" w:rsidRPr="00B841C5" w:rsidRDefault="00B841C5" w:rsidP="00B841C5">
            <w:pPr>
              <w:rPr>
                <w:rFonts w:eastAsia="等线"/>
                <w:b/>
                <w:bCs/>
                <w:kern w:val="32"/>
                <w:szCs w:val="32"/>
                <w:lang w:eastAsia="zh-CN"/>
              </w:rPr>
            </w:pPr>
            <w:r w:rsidRPr="00B841C5">
              <w:rPr>
                <w:rFonts w:eastAsia="等线"/>
                <w:b/>
                <w:bCs/>
                <w:kern w:val="32"/>
                <w:szCs w:val="32"/>
                <w:highlight w:val="green"/>
                <w:lang w:eastAsia="zh-CN"/>
              </w:rPr>
              <w:t>Agreement</w:t>
            </w:r>
          </w:p>
          <w:p w14:paraId="64EF28E8" w14:textId="77777777" w:rsidR="00B841C5" w:rsidRPr="0091442B" w:rsidRDefault="00B841C5" w:rsidP="00B841C5">
            <w:pPr>
              <w:rPr>
                <w:rFonts w:eastAsia="Calibri" w:cs="Times"/>
                <w:szCs w:val="20"/>
              </w:rPr>
            </w:pPr>
            <w:r w:rsidRPr="0091442B">
              <w:rPr>
                <w:rFonts w:cs="Times"/>
                <w:szCs w:val="20"/>
              </w:rPr>
              <w:t xml:space="preserve">When DL DCI is transmitted via PDCCH repetition (Option2 + Case 1), for PUCCH resource determination for HARQ-Ack when the corresponding PUCCH resource set has a size larger than eight: </w:t>
            </w:r>
          </w:p>
          <w:p w14:paraId="46012FC9" w14:textId="77777777" w:rsidR="00B841C5" w:rsidRPr="0091442B" w:rsidRDefault="00B841C5" w:rsidP="00B841C5">
            <w:pPr>
              <w:pStyle w:val="af"/>
              <w:numPr>
                <w:ilvl w:val="0"/>
                <w:numId w:val="31"/>
              </w:numPr>
              <w:adjustRightInd/>
              <w:spacing w:after="0"/>
              <w:ind w:firstLineChars="0"/>
              <w:rPr>
                <w:rFonts w:cs="Times"/>
                <w:szCs w:val="20"/>
              </w:rPr>
            </w:pPr>
            <w:r w:rsidRPr="0091442B">
              <w:rPr>
                <w:rFonts w:cs="Times"/>
                <w:szCs w:val="20"/>
              </w:rPr>
              <w:t>Alt 1: Ensure same start CCE index (based on linking options) and the same number of CCEs in the two CORESETs (based on CORESET configuration restriction)</w:t>
            </w:r>
          </w:p>
          <w:p w14:paraId="36931440" w14:textId="77777777" w:rsidR="00B841C5" w:rsidRPr="00B841C5" w:rsidRDefault="00B841C5" w:rsidP="00B841C5">
            <w:pPr>
              <w:pStyle w:val="af"/>
              <w:numPr>
                <w:ilvl w:val="0"/>
                <w:numId w:val="31"/>
              </w:numPr>
              <w:adjustRightInd/>
              <w:spacing w:after="0"/>
              <w:ind w:firstLineChars="0"/>
              <w:jc w:val="left"/>
              <w:rPr>
                <w:rFonts w:cs="Times"/>
                <w:szCs w:val="20"/>
              </w:rPr>
            </w:pPr>
            <w:r w:rsidRPr="00B841C5">
              <w:rPr>
                <w:rFonts w:cs="Times"/>
                <w:szCs w:val="20"/>
              </w:rPr>
              <w:t>Alt 2: Starting CCE index and number of CCEs in the CORESET of one of the linked PDCCH candidates is applied</w:t>
            </w:r>
          </w:p>
          <w:p w14:paraId="437CBA1C" w14:textId="77777777" w:rsidR="00B841C5" w:rsidRPr="00B841C5" w:rsidRDefault="00B841C5" w:rsidP="00B841C5">
            <w:pPr>
              <w:pStyle w:val="af"/>
              <w:numPr>
                <w:ilvl w:val="1"/>
                <w:numId w:val="31"/>
              </w:numPr>
              <w:adjustRightInd/>
              <w:spacing w:after="0"/>
              <w:ind w:firstLineChars="0"/>
              <w:rPr>
                <w:rFonts w:cs="Times"/>
                <w:szCs w:val="20"/>
              </w:rPr>
            </w:pPr>
            <w:r w:rsidRPr="00B841C5">
              <w:rPr>
                <w:rFonts w:cs="Times"/>
                <w:szCs w:val="20"/>
              </w:rPr>
              <w:t>FFS:  Which one of the linked PDCCH candidates is used.</w:t>
            </w:r>
          </w:p>
          <w:p w14:paraId="22FC9C5D" w14:textId="77777777" w:rsidR="00B841C5" w:rsidRPr="0091442B" w:rsidRDefault="00B841C5" w:rsidP="00B841C5">
            <w:pPr>
              <w:pStyle w:val="af"/>
              <w:numPr>
                <w:ilvl w:val="0"/>
                <w:numId w:val="31"/>
              </w:numPr>
              <w:adjustRightInd/>
              <w:spacing w:after="0"/>
              <w:ind w:firstLineChars="0"/>
              <w:rPr>
                <w:rFonts w:cs="Times"/>
                <w:szCs w:val="20"/>
              </w:rPr>
            </w:pPr>
            <w:r w:rsidRPr="0091442B">
              <w:rPr>
                <w:rFonts w:cs="Times"/>
                <w:szCs w:val="20"/>
              </w:rPr>
              <w:t>Alt 3: It is up to the UE to determine the PUCCH resource based on the starting CCE index and number of CCEs in the CORESET of any of the two linked PDCCH candidates</w:t>
            </w:r>
          </w:p>
          <w:p w14:paraId="77218D20" w14:textId="55B9BBC6" w:rsidR="00B841C5" w:rsidRPr="00B841C5" w:rsidRDefault="00B841C5" w:rsidP="00B841C5">
            <w:pPr>
              <w:pStyle w:val="af"/>
              <w:numPr>
                <w:ilvl w:val="0"/>
                <w:numId w:val="31"/>
              </w:numPr>
              <w:adjustRightInd/>
              <w:spacing w:after="0"/>
              <w:ind w:firstLineChars="0"/>
              <w:rPr>
                <w:rFonts w:cs="Times"/>
                <w:szCs w:val="20"/>
              </w:rPr>
            </w:pPr>
            <w:r w:rsidRPr="001567F9">
              <w:rPr>
                <w:rFonts w:cs="Times"/>
                <w:szCs w:val="20"/>
              </w:rPr>
              <w:t>Other alternatives are not precluded.</w:t>
            </w:r>
          </w:p>
        </w:tc>
      </w:tr>
    </w:tbl>
    <w:p w14:paraId="1DDD5D1B" w14:textId="77777777" w:rsidR="00B841C5" w:rsidRDefault="00B841C5" w:rsidP="00B841C5">
      <w:pPr>
        <w:rPr>
          <w:lang w:eastAsia="zh-CN"/>
        </w:rPr>
      </w:pPr>
    </w:p>
    <w:p w14:paraId="0CBCCB66" w14:textId="17F6B204" w:rsidR="00A1438F" w:rsidRDefault="000E120C" w:rsidP="004E7330">
      <w:pPr>
        <w:rPr>
          <w:lang w:eastAsia="zh-CN"/>
        </w:rPr>
      </w:pPr>
      <w:r>
        <w:rPr>
          <w:rFonts w:hint="eastAsia"/>
          <w:lang w:eastAsia="zh-CN"/>
        </w:rPr>
        <w:t xml:space="preserve">In </w:t>
      </w:r>
      <w:r w:rsidR="00677402">
        <w:rPr>
          <w:rFonts w:hint="eastAsia"/>
          <w:lang w:eastAsia="zh-CN"/>
        </w:rPr>
        <w:t>curre</w:t>
      </w:r>
      <w:r w:rsidR="00677402">
        <w:rPr>
          <w:lang w:eastAsia="zh-CN"/>
        </w:rPr>
        <w:t xml:space="preserve">nt spec, </w:t>
      </w:r>
      <w:r w:rsidR="00516D15">
        <w:rPr>
          <w:lang w:eastAsia="zh-CN"/>
        </w:rPr>
        <w:t xml:space="preserve">if more than 8 PUCCH resources are configure in a PUCCH resource set, </w:t>
      </w:r>
      <w:r w:rsidR="00677402">
        <w:rPr>
          <w:lang w:eastAsia="zh-CN"/>
        </w:rPr>
        <w:t xml:space="preserve">PUCCH resource index is </w:t>
      </w:r>
      <w:r w:rsidR="000B0345">
        <w:rPr>
          <w:lang w:eastAsia="zh-CN"/>
        </w:rPr>
        <w:t>determin</w:t>
      </w:r>
      <w:r w:rsidR="00B8585F">
        <w:rPr>
          <w:lang w:eastAsia="zh-CN"/>
        </w:rPr>
        <w:t xml:space="preserve">ed by </w:t>
      </w:r>
      <w:r w:rsidR="007F078E">
        <w:rPr>
          <w:lang w:eastAsia="zh-CN"/>
        </w:rPr>
        <w:t>the fo</w:t>
      </w:r>
      <w:r w:rsidR="00A1438F">
        <w:rPr>
          <w:lang w:eastAsia="zh-CN"/>
        </w:rPr>
        <w:t xml:space="preserve">llowing </w:t>
      </w:r>
      <w:r w:rsidR="00A1438F" w:rsidRPr="00A1438F">
        <w:rPr>
          <w:lang w:eastAsia="zh-CN"/>
        </w:rPr>
        <w:t>formula</w:t>
      </w:r>
      <w:r w:rsidR="00A1438F">
        <w:rPr>
          <w:lang w:eastAsia="zh-CN"/>
        </w:rPr>
        <w:t>:</w:t>
      </w:r>
    </w:p>
    <w:p w14:paraId="1FE464AB" w14:textId="59A9888C" w:rsidR="00A1438F" w:rsidRDefault="00A1438F" w:rsidP="004113EE">
      <w:pPr>
        <w:jc w:val="center"/>
        <w:rPr>
          <w:lang w:eastAsia="zh-CN"/>
        </w:rPr>
      </w:pPr>
      <w:r>
        <w:rPr>
          <w:noProof/>
          <w:position w:val="-68"/>
          <w:lang w:eastAsia="zh-CN"/>
        </w:rPr>
        <w:drawing>
          <wp:inline distT="0" distB="0" distL="0" distR="0" wp14:anchorId="5AAD15BF" wp14:editId="0AC243A3">
            <wp:extent cx="4476750" cy="819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926A19E" w14:textId="3F1FC323" w:rsidR="00A1438F" w:rsidRPr="00B916EC" w:rsidRDefault="00A1438F" w:rsidP="00A1438F">
      <w:r>
        <w:t xml:space="preserve">where </w:t>
      </w:r>
      <w:r>
        <w:rPr>
          <w:noProof/>
          <w:position w:val="-12"/>
          <w:lang w:eastAsia="zh-CN"/>
        </w:rPr>
        <w:drawing>
          <wp:inline distT="0" distB="0" distL="0" distR="0" wp14:anchorId="29E1D3F0" wp14:editId="1FBF5422">
            <wp:extent cx="361950"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66530">
        <w:t xml:space="preserve"> </w:t>
      </w:r>
      <w:r>
        <w:t>is a</w:t>
      </w:r>
      <w:r w:rsidRPr="00966530">
        <w:t xml:space="preserve"> number of CCEs, </w:t>
      </w:r>
      <w:r>
        <w:rPr>
          <w:noProof/>
          <w:position w:val="-12"/>
          <w:lang w:eastAsia="zh-CN"/>
        </w:rPr>
        <w:drawing>
          <wp:inline distT="0" distB="0" distL="0" distR="0" wp14:anchorId="41A384B3" wp14:editId="709F5FA1">
            <wp:extent cx="3619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w:t>
      </w:r>
      <w:r>
        <w:t>.</w:t>
      </w:r>
      <w:r w:rsidR="00C907C5" w:rsidRPr="00C907C5">
        <w:rPr>
          <w:lang w:eastAsia="zh-CN"/>
        </w:rPr>
        <w:t xml:space="preserve"> </w:t>
      </w:r>
      <w:r w:rsidR="00C907C5">
        <w:rPr>
          <w:lang w:eastAsia="zh-CN"/>
        </w:rPr>
        <w:t xml:space="preserve">In general, the PUCCH resource index is determined based on start CCE index and the number of CCEs of CORESET. </w:t>
      </w:r>
    </w:p>
    <w:p w14:paraId="6B229D87" w14:textId="035F8CE7" w:rsidR="005033E7" w:rsidRDefault="00516D15" w:rsidP="004E7330">
      <w:pPr>
        <w:rPr>
          <w:lang w:eastAsia="zh-CN"/>
        </w:rPr>
      </w:pPr>
      <w:r>
        <w:rPr>
          <w:lang w:eastAsia="zh-CN"/>
        </w:rPr>
        <w:t xml:space="preserve">For non-SFN based PDCCH repetition, the same DCI </w:t>
      </w:r>
      <w:r w:rsidR="008376C2">
        <w:rPr>
          <w:lang w:eastAsia="zh-CN"/>
        </w:rPr>
        <w:t xml:space="preserve">is </w:t>
      </w:r>
      <w:r w:rsidR="005033E7">
        <w:rPr>
          <w:lang w:eastAsia="zh-CN"/>
        </w:rPr>
        <w:t xml:space="preserve">repeated </w:t>
      </w:r>
      <w:r w:rsidR="007F078E">
        <w:rPr>
          <w:lang w:eastAsia="zh-CN"/>
        </w:rPr>
        <w:t xml:space="preserve">to the UE via the </w:t>
      </w:r>
      <w:r>
        <w:rPr>
          <w:lang w:eastAsia="zh-CN"/>
        </w:rPr>
        <w:t>linked PDCCH candidates in different CORESET</w:t>
      </w:r>
      <w:r w:rsidR="005033E7">
        <w:rPr>
          <w:lang w:eastAsia="zh-CN"/>
        </w:rPr>
        <w:t>s</w:t>
      </w:r>
      <w:r w:rsidR="007F078E">
        <w:rPr>
          <w:lang w:eastAsia="zh-CN"/>
        </w:rPr>
        <w:t xml:space="preserve">. </w:t>
      </w:r>
      <w:r w:rsidR="00B34A4A">
        <w:rPr>
          <w:lang w:eastAsia="zh-CN"/>
        </w:rPr>
        <w:t xml:space="preserve">That means,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00B34A4A">
        <w:rPr>
          <w:lang w:eastAsia="zh-CN"/>
        </w:rPr>
        <w:t xml:space="preserve"> is same in both PDCCH candidates. </w:t>
      </w:r>
      <w:r w:rsidR="005033E7">
        <w:rPr>
          <w:lang w:eastAsia="zh-CN"/>
        </w:rPr>
        <w:t xml:space="preserve">The different CORESETs may have different number of CCEs. </w:t>
      </w:r>
      <w:r w:rsidR="00E07E73">
        <w:rPr>
          <w:lang w:eastAsia="zh-CN"/>
        </w:rPr>
        <w:t>T</w:t>
      </w:r>
      <w:r w:rsidR="00E07E73">
        <w:rPr>
          <w:rFonts w:hint="eastAsia"/>
          <w:lang w:eastAsia="zh-CN"/>
        </w:rPr>
        <w:t xml:space="preserve">he </w:t>
      </w:r>
      <w:r w:rsidR="00E07E73">
        <w:rPr>
          <w:lang w:eastAsia="zh-CN"/>
        </w:rPr>
        <w:t xml:space="preserve">start CCE </w:t>
      </w:r>
      <w:r w:rsidR="009A0155">
        <w:rPr>
          <w:lang w:eastAsia="zh-CN"/>
        </w:rPr>
        <w:t>index</w:t>
      </w:r>
      <w:r w:rsidR="00E37B6C">
        <w:rPr>
          <w:lang w:eastAsia="zh-CN"/>
        </w:rPr>
        <w:t>e</w:t>
      </w:r>
      <w:r w:rsidR="00F03367">
        <w:rPr>
          <w:lang w:eastAsia="zh-CN"/>
        </w:rPr>
        <w:t>s</w:t>
      </w:r>
      <w:r w:rsidR="009A0155">
        <w:rPr>
          <w:lang w:eastAsia="zh-CN"/>
        </w:rPr>
        <w:t xml:space="preserve"> </w:t>
      </w:r>
      <w:r w:rsidR="00E07E73">
        <w:rPr>
          <w:lang w:eastAsia="zh-CN"/>
        </w:rPr>
        <w:t xml:space="preserve">of the two </w:t>
      </w:r>
      <w:r w:rsidR="00E07E73">
        <w:rPr>
          <w:rFonts w:hint="eastAsia"/>
          <w:lang w:eastAsia="zh-CN"/>
        </w:rPr>
        <w:t>linked PDCCH</w:t>
      </w:r>
      <w:r w:rsidR="00E07E73">
        <w:rPr>
          <w:lang w:eastAsia="zh-CN"/>
        </w:rPr>
        <w:t xml:space="preserve"> candidates may be different. </w:t>
      </w:r>
      <w:r w:rsidR="00C907C5">
        <w:rPr>
          <w:lang w:eastAsia="zh-CN"/>
        </w:rPr>
        <w:t xml:space="preserve">To avoid </w:t>
      </w:r>
      <w:r w:rsidR="00620B4C" w:rsidRPr="00620B4C">
        <w:rPr>
          <w:lang w:eastAsia="zh-CN"/>
        </w:rPr>
        <w:t>ambiguity</w:t>
      </w:r>
      <w:r w:rsidR="00620B4C">
        <w:rPr>
          <w:lang w:eastAsia="zh-CN"/>
        </w:rPr>
        <w:t xml:space="preserve">, </w:t>
      </w:r>
      <w:r w:rsidR="008376C2">
        <w:rPr>
          <w:lang w:eastAsia="zh-CN"/>
        </w:rPr>
        <w:t>network and UE should have the same understanding in the PUCCH resource index irrespective of which PDCCH candidate is actually decoded</w:t>
      </w:r>
      <w:r w:rsidR="00B34A4A">
        <w:rPr>
          <w:lang w:eastAsia="zh-CN"/>
        </w:rPr>
        <w:t xml:space="preserve"> successfully</w:t>
      </w:r>
      <w:r w:rsidR="008376C2">
        <w:rPr>
          <w:lang w:eastAsia="zh-CN"/>
        </w:rPr>
        <w:t>.</w:t>
      </w:r>
    </w:p>
    <w:p w14:paraId="03B94A6C" w14:textId="63B5C29E" w:rsidR="000E120C" w:rsidRPr="005033E7" w:rsidRDefault="00DD4CCD" w:rsidP="004E7330">
      <w:pPr>
        <w:rPr>
          <w:lang w:eastAsia="zh-CN"/>
        </w:rPr>
      </w:pPr>
      <w:r>
        <w:rPr>
          <w:lang w:eastAsia="zh-CN"/>
        </w:rPr>
        <w:t xml:space="preserve">In the last meeting, there are three </w:t>
      </w:r>
      <w:r w:rsidR="00193E65">
        <w:rPr>
          <w:lang w:eastAsia="zh-CN"/>
        </w:rPr>
        <w:t xml:space="preserve">alternatives </w:t>
      </w:r>
      <w:r>
        <w:rPr>
          <w:lang w:eastAsia="zh-CN"/>
        </w:rPr>
        <w:t xml:space="preserve">for determination of PUCCH resource index. For Alt.1, the network should </w:t>
      </w:r>
      <w:r w:rsidR="009F41A3">
        <w:rPr>
          <w:lang w:eastAsia="zh-CN"/>
        </w:rPr>
        <w:t>not only ensure the two CORESETs with the same number of CCEs but also the two linked PDCCH candidates with the same start CCE index,  which will limit the flexibility of configuration for CORESET.</w:t>
      </w:r>
      <w:r w:rsidR="00E07E73" w:rsidRPr="00E07E73">
        <w:rPr>
          <w:rFonts w:hint="eastAsia"/>
          <w:lang w:eastAsia="zh-CN"/>
        </w:rPr>
        <w:t xml:space="preserve"> </w:t>
      </w:r>
      <w:r w:rsidR="00E07E73">
        <w:rPr>
          <w:rFonts w:hint="eastAsia"/>
          <w:lang w:eastAsia="zh-CN"/>
        </w:rPr>
        <w:t xml:space="preserve">Furthermore, </w:t>
      </w:r>
      <w:r w:rsidR="00E07E73">
        <w:rPr>
          <w:lang w:eastAsia="zh-CN"/>
        </w:rPr>
        <w:t xml:space="preserve">it is hard to ensure </w:t>
      </w:r>
      <w:r w:rsidR="00E07E73">
        <w:rPr>
          <w:rFonts w:hint="eastAsia"/>
          <w:lang w:eastAsia="zh-CN"/>
        </w:rPr>
        <w:t xml:space="preserve">the </w:t>
      </w:r>
      <w:r w:rsidR="00E07E73">
        <w:rPr>
          <w:lang w:eastAsia="zh-CN"/>
        </w:rPr>
        <w:t>start CCE</w:t>
      </w:r>
      <w:r w:rsidR="00176714">
        <w:rPr>
          <w:rFonts w:hint="eastAsia"/>
          <w:lang w:eastAsia="zh-CN"/>
        </w:rPr>
        <w:t>s</w:t>
      </w:r>
      <w:r w:rsidR="00E07E73">
        <w:rPr>
          <w:lang w:eastAsia="zh-CN"/>
        </w:rPr>
        <w:t xml:space="preserve"> of the two </w:t>
      </w:r>
      <w:r w:rsidR="00E07E73">
        <w:rPr>
          <w:rFonts w:hint="eastAsia"/>
          <w:lang w:eastAsia="zh-CN"/>
        </w:rPr>
        <w:t>linked PDCCH</w:t>
      </w:r>
      <w:r w:rsidR="00E07E73">
        <w:rPr>
          <w:lang w:eastAsia="zh-CN"/>
        </w:rPr>
        <w:t xml:space="preserve"> candidates are same. </w:t>
      </w:r>
      <w:r w:rsidR="009F41A3">
        <w:rPr>
          <w:lang w:eastAsia="zh-CN"/>
        </w:rPr>
        <w:t xml:space="preserve"> For Alt.3, the network may need to decode </w:t>
      </w:r>
      <w:r w:rsidR="00B34A4A">
        <w:rPr>
          <w:lang w:eastAsia="zh-CN"/>
        </w:rPr>
        <w:t xml:space="preserve">UCI information based on </w:t>
      </w:r>
      <w:r w:rsidR="009F41A3">
        <w:rPr>
          <w:lang w:eastAsia="zh-CN"/>
        </w:rPr>
        <w:t xml:space="preserve">both PUCCH resources, which is not friendly to network. For Alt.2, </w:t>
      </w:r>
      <w:r w:rsidR="001D5062">
        <w:rPr>
          <w:lang w:eastAsia="zh-CN"/>
        </w:rPr>
        <w:t xml:space="preserve">a pre-defined rule e.g. the start CCE with lower index and the </w:t>
      </w:r>
      <w:r w:rsidR="001D5062" w:rsidRPr="001D5062">
        <w:rPr>
          <w:lang w:eastAsia="zh-CN"/>
        </w:rPr>
        <w:lastRenderedPageBreak/>
        <w:t>corresponding</w:t>
      </w:r>
      <w:r w:rsidR="001D5062">
        <w:rPr>
          <w:lang w:eastAsia="zh-CN"/>
        </w:rPr>
        <w:t xml:space="preserve"> number of CCEs can be considered to determine PUCCH resource index. Compared with Alt.1, Alt.2 may be more flexible for configuration. Moreover, </w:t>
      </w:r>
      <w:r w:rsidR="00973A80">
        <w:rPr>
          <w:lang w:eastAsia="zh-CN"/>
        </w:rPr>
        <w:t xml:space="preserve">compared with Alt.3, </w:t>
      </w:r>
      <w:r w:rsidR="001D5062">
        <w:rPr>
          <w:lang w:eastAsia="zh-CN"/>
        </w:rPr>
        <w:t xml:space="preserve">it may not need to </w:t>
      </w:r>
      <w:r w:rsidR="00DB7217">
        <w:rPr>
          <w:lang w:eastAsia="zh-CN"/>
        </w:rPr>
        <w:t>decode</w:t>
      </w:r>
      <w:r w:rsidR="001D5062">
        <w:rPr>
          <w:lang w:eastAsia="zh-CN"/>
        </w:rPr>
        <w:t xml:space="preserve"> </w:t>
      </w:r>
      <w:r w:rsidR="009A0155">
        <w:rPr>
          <w:lang w:eastAsia="zh-CN"/>
        </w:rPr>
        <w:t>UCI</w:t>
      </w:r>
      <w:r w:rsidR="00BD2A99">
        <w:rPr>
          <w:lang w:eastAsia="zh-CN"/>
        </w:rPr>
        <w:t xml:space="preserve"> based on </w:t>
      </w:r>
      <w:r w:rsidR="005033E7">
        <w:rPr>
          <w:lang w:eastAsia="zh-CN"/>
        </w:rPr>
        <w:t>two</w:t>
      </w:r>
      <w:r w:rsidR="00BD2A99">
        <w:rPr>
          <w:lang w:eastAsia="zh-CN"/>
        </w:rPr>
        <w:t xml:space="preserve"> PUCCH resource index</w:t>
      </w:r>
      <w:r w:rsidR="00DB7217">
        <w:rPr>
          <w:lang w:eastAsia="zh-CN"/>
        </w:rPr>
        <w:t>es</w:t>
      </w:r>
      <w:r w:rsidR="00BD2A99">
        <w:rPr>
          <w:lang w:eastAsia="zh-CN"/>
        </w:rPr>
        <w:t>. Thus, we have the following proposal:</w:t>
      </w:r>
    </w:p>
    <w:p w14:paraId="1F598D87" w14:textId="7B0FB735" w:rsidR="00B841C5" w:rsidRPr="00B841C5" w:rsidRDefault="00B841C5" w:rsidP="004E7330">
      <w:pPr>
        <w:rPr>
          <w:b/>
          <w:i/>
          <w:lang w:eastAsia="zh-CN"/>
        </w:rPr>
      </w:pPr>
      <w:r w:rsidRPr="00B841C5">
        <w:rPr>
          <w:rFonts w:hint="eastAsia"/>
          <w:b/>
          <w:i/>
          <w:lang w:eastAsia="zh-CN"/>
        </w:rPr>
        <w:t xml:space="preserve">Proposal </w:t>
      </w:r>
      <w:r w:rsidR="006B653C">
        <w:rPr>
          <w:b/>
          <w:i/>
          <w:lang w:eastAsia="zh-CN"/>
        </w:rPr>
        <w:t>7</w:t>
      </w:r>
      <w:r w:rsidRPr="00B841C5">
        <w:rPr>
          <w:rFonts w:hint="eastAsia"/>
          <w:b/>
          <w:i/>
          <w:lang w:eastAsia="zh-CN"/>
        </w:rPr>
        <w:t>:</w:t>
      </w:r>
      <w:r w:rsidRPr="00B841C5">
        <w:rPr>
          <w:b/>
          <w:i/>
          <w:lang w:eastAsia="zh-CN"/>
        </w:rPr>
        <w:t xml:space="preserve"> For </w:t>
      </w:r>
      <w:r w:rsidRPr="00B841C5">
        <w:rPr>
          <w:rFonts w:hint="eastAsia"/>
          <w:b/>
          <w:i/>
          <w:lang w:eastAsia="zh-CN"/>
        </w:rPr>
        <w:t>n</w:t>
      </w:r>
      <w:r w:rsidRPr="00B841C5">
        <w:rPr>
          <w:b/>
          <w:i/>
          <w:lang w:eastAsia="zh-CN"/>
        </w:rPr>
        <w:t>on-SFN based PDCCH repetition, support Alt 2 for PUCCH resource determination.</w:t>
      </w:r>
    </w:p>
    <w:p w14:paraId="6F80178E" w14:textId="77777777" w:rsidR="00A0202C" w:rsidRPr="00CC2DF7" w:rsidRDefault="00A0202C" w:rsidP="004E7330">
      <w:pPr>
        <w:rPr>
          <w:b/>
          <w:lang w:eastAsia="zh-CN"/>
        </w:rPr>
      </w:pPr>
    </w:p>
    <w:p w14:paraId="2300274A" w14:textId="0230D9EC" w:rsidR="00613BDD" w:rsidRDefault="007C2BDF" w:rsidP="00054915">
      <w:pPr>
        <w:pStyle w:val="2"/>
        <w:rPr>
          <w:lang w:eastAsia="zh-CN"/>
        </w:rPr>
      </w:pPr>
      <w:r>
        <w:rPr>
          <w:lang w:eastAsia="zh-CN"/>
        </w:rPr>
        <w:t>PUSCH enhancement</w:t>
      </w:r>
    </w:p>
    <w:p w14:paraId="3D3E19B6" w14:textId="4357FB99" w:rsidR="008E7D24" w:rsidRPr="008E7D24" w:rsidRDefault="008E7D24" w:rsidP="008E7D24">
      <w:pPr>
        <w:pStyle w:val="af"/>
        <w:numPr>
          <w:ilvl w:val="0"/>
          <w:numId w:val="32"/>
        </w:numPr>
        <w:ind w:firstLineChars="0"/>
        <w:rPr>
          <w:lang w:eastAsia="zh-CN"/>
        </w:rPr>
      </w:pPr>
      <w:r>
        <w:rPr>
          <w:rFonts w:hint="eastAsia"/>
          <w:lang w:eastAsia="zh-CN"/>
        </w:rPr>
        <w:t>SRI/TPMI indication</w:t>
      </w:r>
    </w:p>
    <w:p w14:paraId="2724EFCE" w14:textId="706E83C9" w:rsidR="00054915" w:rsidRPr="008E7D24" w:rsidRDefault="00054915" w:rsidP="00054915">
      <w:pPr>
        <w:rPr>
          <w:lang w:eastAsia="zh-CN"/>
        </w:rPr>
      </w:pPr>
      <w:r>
        <w:rPr>
          <w:lang w:eastAsia="zh-CN"/>
        </w:rPr>
        <w:t>The following agreements were achieved during RAN1#10</w:t>
      </w:r>
      <w:r w:rsidR="008E7D24">
        <w:rPr>
          <w:lang w:eastAsia="zh-CN"/>
        </w:rPr>
        <w:t>3</w:t>
      </w:r>
      <w:r>
        <w:rPr>
          <w:lang w:eastAsia="zh-CN"/>
        </w:rPr>
        <w:t>-e meeting for PUSCH enhancement:</w:t>
      </w:r>
    </w:p>
    <w:tbl>
      <w:tblPr>
        <w:tblStyle w:val="ac"/>
        <w:tblW w:w="0" w:type="auto"/>
        <w:tblInd w:w="-5" w:type="dxa"/>
        <w:tblLook w:val="04A0" w:firstRow="1" w:lastRow="0" w:firstColumn="1" w:lastColumn="0" w:noHBand="0" w:noVBand="1"/>
      </w:tblPr>
      <w:tblGrid>
        <w:gridCol w:w="9312"/>
      </w:tblGrid>
      <w:tr w:rsidR="00613BDD" w14:paraId="058BCD0B" w14:textId="77777777" w:rsidTr="00613BDD">
        <w:tc>
          <w:tcPr>
            <w:tcW w:w="9312" w:type="dxa"/>
          </w:tcPr>
          <w:p w14:paraId="78F0EC2C" w14:textId="77777777" w:rsidR="006C55E8" w:rsidRPr="00567D12" w:rsidRDefault="006C55E8" w:rsidP="006C55E8">
            <w:pPr>
              <w:rPr>
                <w:szCs w:val="20"/>
                <w:highlight w:val="green"/>
              </w:rPr>
            </w:pPr>
            <w:r w:rsidRPr="00567D12">
              <w:rPr>
                <w:b/>
                <w:bCs/>
                <w:szCs w:val="20"/>
                <w:highlight w:val="green"/>
              </w:rPr>
              <w:t>Agreement</w:t>
            </w:r>
          </w:p>
          <w:p w14:paraId="4DA1584F" w14:textId="77777777" w:rsidR="006C55E8" w:rsidRPr="00567D12" w:rsidRDefault="006C55E8" w:rsidP="006C55E8">
            <w:pPr>
              <w:rPr>
                <w:szCs w:val="20"/>
              </w:rPr>
            </w:pPr>
            <w:r w:rsidRPr="00567D12">
              <w:rPr>
                <w:szCs w:val="20"/>
              </w:rPr>
              <w:t xml:space="preserve">For single DCI based M-TRP PUSCH repetition schemes, support non-codebook based PUSCH transmission with following considerations. </w:t>
            </w:r>
          </w:p>
          <w:p w14:paraId="41C5A026" w14:textId="77777777" w:rsidR="006C55E8" w:rsidRPr="005008B1" w:rsidRDefault="006C55E8" w:rsidP="006C55E8">
            <w:pPr>
              <w:pStyle w:val="af"/>
              <w:numPr>
                <w:ilvl w:val="0"/>
                <w:numId w:val="30"/>
              </w:numPr>
              <w:autoSpaceDE/>
              <w:autoSpaceDN/>
              <w:adjustRightInd/>
              <w:snapToGrid/>
              <w:spacing w:after="0"/>
              <w:ind w:firstLineChars="0"/>
              <w:rPr>
                <w:bCs/>
                <w:iCs/>
                <w:kern w:val="32"/>
                <w:szCs w:val="20"/>
                <w:lang w:eastAsia="zh-CN"/>
              </w:rPr>
            </w:pPr>
            <w:r w:rsidRPr="005008B1">
              <w:rPr>
                <w:bCs/>
                <w:iCs/>
                <w:kern w:val="32"/>
                <w:szCs w:val="20"/>
                <w:lang w:eastAsia="zh-CN"/>
              </w:rPr>
              <w:t xml:space="preserve">Increase the maximum number of SRS resource sets to two, and associated CSI-RS resource can be configured per SRS resource set. </w:t>
            </w:r>
          </w:p>
          <w:p w14:paraId="559D964A" w14:textId="77777777" w:rsidR="006C55E8" w:rsidRDefault="006C55E8" w:rsidP="006C55E8">
            <w:pPr>
              <w:pStyle w:val="af"/>
              <w:numPr>
                <w:ilvl w:val="0"/>
                <w:numId w:val="30"/>
              </w:numPr>
              <w:autoSpaceDE/>
              <w:autoSpaceDN/>
              <w:adjustRightInd/>
              <w:snapToGrid/>
              <w:spacing w:after="0"/>
              <w:ind w:firstLineChars="0"/>
              <w:rPr>
                <w:bCs/>
                <w:iCs/>
                <w:kern w:val="32"/>
                <w:szCs w:val="20"/>
                <w:lang w:eastAsia="zh-CN"/>
              </w:rPr>
            </w:pPr>
            <w:r w:rsidRPr="005008B1">
              <w:rPr>
                <w:bCs/>
                <w:iCs/>
                <w:kern w:val="32"/>
                <w:szCs w:val="20"/>
                <w:lang w:eastAsia="zh-CN"/>
              </w:rPr>
              <w:t xml:space="preserve">FFS: Enhancements on SRI field in DCI to indicate the two beams for repetitions </w:t>
            </w:r>
          </w:p>
          <w:p w14:paraId="458E2366" w14:textId="77777777" w:rsidR="006C55E8" w:rsidRDefault="006C55E8" w:rsidP="00613BDD">
            <w:pPr>
              <w:rPr>
                <w:b/>
                <w:bCs/>
                <w:highlight w:val="green"/>
              </w:rPr>
            </w:pPr>
          </w:p>
          <w:p w14:paraId="61C8F92C" w14:textId="77777777" w:rsidR="00613BDD" w:rsidRPr="00567D12" w:rsidRDefault="00613BDD" w:rsidP="00613BDD">
            <w:pPr>
              <w:rPr>
                <w:b/>
                <w:bCs/>
                <w:highlight w:val="green"/>
              </w:rPr>
            </w:pPr>
            <w:r w:rsidRPr="00567D12">
              <w:rPr>
                <w:b/>
                <w:bCs/>
                <w:highlight w:val="green"/>
              </w:rPr>
              <w:t>Agreement</w:t>
            </w:r>
          </w:p>
          <w:p w14:paraId="760BF056" w14:textId="77777777" w:rsidR="00613BDD" w:rsidRPr="00D40E85" w:rsidRDefault="00613BDD" w:rsidP="00613BDD">
            <w:pPr>
              <w:rPr>
                <w:szCs w:val="20"/>
              </w:rPr>
            </w:pPr>
            <w:r w:rsidRPr="00D40E85">
              <w:rPr>
                <w:szCs w:val="20"/>
              </w:rPr>
              <w:t xml:space="preserve">For single DCI based M-TRP PUSCH repetition schemes, support codebook based PUSCH transmission with following enhancements. </w:t>
            </w:r>
          </w:p>
          <w:p w14:paraId="43100DE6" w14:textId="77777777" w:rsidR="00613BDD" w:rsidRPr="005008B1" w:rsidRDefault="00613BDD" w:rsidP="00613BDD">
            <w:pPr>
              <w:pStyle w:val="af"/>
              <w:widowControl/>
              <w:numPr>
                <w:ilvl w:val="0"/>
                <w:numId w:val="30"/>
              </w:numPr>
              <w:autoSpaceDE/>
              <w:autoSpaceDN/>
              <w:adjustRightInd/>
              <w:snapToGrid/>
              <w:spacing w:after="0"/>
              <w:ind w:firstLineChars="0"/>
              <w:rPr>
                <w:bCs/>
                <w:iCs/>
                <w:kern w:val="32"/>
                <w:szCs w:val="20"/>
                <w:lang w:eastAsia="zh-CN"/>
              </w:rPr>
            </w:pPr>
            <w:r w:rsidRPr="005008B1">
              <w:rPr>
                <w:bCs/>
                <w:iCs/>
                <w:kern w:val="32"/>
                <w:szCs w:val="20"/>
                <w:lang w:eastAsia="zh-CN"/>
              </w:rPr>
              <w:t xml:space="preserve">Support the indication of two SRIs. </w:t>
            </w:r>
          </w:p>
          <w:p w14:paraId="59F217BB" w14:textId="77777777" w:rsidR="00613BDD" w:rsidRPr="005008B1" w:rsidRDefault="00613BDD" w:rsidP="00613BDD">
            <w:pPr>
              <w:pStyle w:val="af"/>
              <w:widowControl/>
              <w:numPr>
                <w:ilvl w:val="1"/>
                <w:numId w:val="30"/>
              </w:numPr>
              <w:autoSpaceDE/>
              <w:autoSpaceDN/>
              <w:adjustRightInd/>
              <w:snapToGrid/>
              <w:spacing w:after="0"/>
              <w:ind w:firstLineChars="0"/>
              <w:rPr>
                <w:bCs/>
                <w:iCs/>
                <w:kern w:val="32"/>
                <w:szCs w:val="20"/>
                <w:lang w:eastAsia="zh-CN"/>
              </w:rPr>
            </w:pPr>
            <w:r w:rsidRPr="005008B1">
              <w:rPr>
                <w:bCs/>
                <w:iCs/>
                <w:kern w:val="32"/>
                <w:szCs w:val="20"/>
                <w:lang w:eastAsia="zh-CN"/>
              </w:rPr>
              <w:t xml:space="preserve">Alt1: Bit field of SRI shall be enhanced. </w:t>
            </w:r>
          </w:p>
          <w:p w14:paraId="37853F58" w14:textId="77777777" w:rsidR="00613BDD" w:rsidRPr="005008B1" w:rsidRDefault="00613BDD" w:rsidP="00613BDD">
            <w:pPr>
              <w:pStyle w:val="af"/>
              <w:widowControl/>
              <w:numPr>
                <w:ilvl w:val="1"/>
                <w:numId w:val="30"/>
              </w:numPr>
              <w:autoSpaceDE/>
              <w:autoSpaceDN/>
              <w:adjustRightInd/>
              <w:snapToGrid/>
              <w:spacing w:after="0"/>
              <w:ind w:firstLineChars="0"/>
              <w:rPr>
                <w:bCs/>
                <w:iCs/>
                <w:kern w:val="32"/>
                <w:szCs w:val="20"/>
                <w:lang w:eastAsia="zh-CN"/>
              </w:rPr>
            </w:pPr>
            <w:r w:rsidRPr="005008B1">
              <w:rPr>
                <w:bCs/>
                <w:iCs/>
                <w:kern w:val="32"/>
                <w:szCs w:val="20"/>
                <w:lang w:eastAsia="zh-CN"/>
              </w:rPr>
              <w:t xml:space="preserve">Alt2: No changes on SRI field </w:t>
            </w:r>
          </w:p>
          <w:p w14:paraId="0DDBE7B7" w14:textId="77777777" w:rsidR="00613BDD" w:rsidRPr="005008B1" w:rsidRDefault="00613BDD" w:rsidP="00613BDD">
            <w:pPr>
              <w:pStyle w:val="af"/>
              <w:widowControl/>
              <w:numPr>
                <w:ilvl w:val="0"/>
                <w:numId w:val="30"/>
              </w:numPr>
              <w:autoSpaceDE/>
              <w:autoSpaceDN/>
              <w:adjustRightInd/>
              <w:snapToGrid/>
              <w:spacing w:after="0"/>
              <w:ind w:firstLineChars="0"/>
              <w:rPr>
                <w:bCs/>
                <w:iCs/>
                <w:kern w:val="32"/>
                <w:szCs w:val="20"/>
                <w:lang w:eastAsia="zh-CN"/>
              </w:rPr>
            </w:pPr>
            <w:r w:rsidRPr="005008B1">
              <w:rPr>
                <w:bCs/>
                <w:iCs/>
                <w:kern w:val="32"/>
                <w:szCs w:val="20"/>
                <w:lang w:eastAsia="zh-CN"/>
              </w:rPr>
              <w:t xml:space="preserve">Support the indication of two TPMIs. </w:t>
            </w:r>
          </w:p>
          <w:p w14:paraId="48551BAA" w14:textId="77777777" w:rsidR="00613BDD" w:rsidRDefault="00613BDD" w:rsidP="00613BDD">
            <w:pPr>
              <w:pStyle w:val="af"/>
              <w:widowControl/>
              <w:numPr>
                <w:ilvl w:val="1"/>
                <w:numId w:val="30"/>
              </w:numPr>
              <w:autoSpaceDE/>
              <w:autoSpaceDN/>
              <w:adjustRightInd/>
              <w:snapToGrid/>
              <w:spacing w:after="0"/>
              <w:ind w:firstLineChars="0"/>
              <w:rPr>
                <w:bCs/>
                <w:iCs/>
                <w:kern w:val="32"/>
                <w:szCs w:val="20"/>
                <w:lang w:eastAsia="zh-CN"/>
              </w:rPr>
            </w:pPr>
            <w:r w:rsidRPr="005008B1">
              <w:rPr>
                <w:bCs/>
                <w:iCs/>
                <w:kern w:val="32"/>
                <w:szCs w:val="20"/>
                <w:lang w:eastAsia="zh-CN"/>
              </w:rPr>
              <w:t>The same number of layers are applied for both TPMIs if two TPMIs are indicated</w:t>
            </w:r>
          </w:p>
          <w:p w14:paraId="04132DD7" w14:textId="77777777" w:rsidR="00613BDD" w:rsidRPr="005008B1" w:rsidRDefault="00613BDD" w:rsidP="00613BDD">
            <w:pPr>
              <w:pStyle w:val="af"/>
              <w:widowControl/>
              <w:numPr>
                <w:ilvl w:val="1"/>
                <w:numId w:val="30"/>
              </w:numPr>
              <w:autoSpaceDE/>
              <w:autoSpaceDN/>
              <w:adjustRightInd/>
              <w:snapToGrid/>
              <w:spacing w:after="0"/>
              <w:ind w:firstLineChars="0"/>
              <w:rPr>
                <w:bCs/>
                <w:iCs/>
                <w:kern w:val="32"/>
                <w:szCs w:val="20"/>
                <w:lang w:eastAsia="zh-CN"/>
              </w:rPr>
            </w:pPr>
            <w:r w:rsidRPr="005008B1">
              <w:rPr>
                <w:bCs/>
                <w:iCs/>
                <w:kern w:val="32"/>
                <w:szCs w:val="20"/>
                <w:lang w:eastAsia="zh-CN"/>
              </w:rPr>
              <w:t>The number of SRS ports between two TRPs should be same.</w:t>
            </w:r>
          </w:p>
          <w:p w14:paraId="6ED245DA" w14:textId="77777777" w:rsidR="00613BDD" w:rsidRPr="002A4BC4" w:rsidRDefault="00613BDD" w:rsidP="00613BDD">
            <w:pPr>
              <w:pStyle w:val="af"/>
              <w:widowControl/>
              <w:numPr>
                <w:ilvl w:val="1"/>
                <w:numId w:val="30"/>
              </w:numPr>
              <w:autoSpaceDE/>
              <w:autoSpaceDN/>
              <w:adjustRightInd/>
              <w:snapToGrid/>
              <w:spacing w:after="0"/>
              <w:ind w:firstLineChars="0"/>
              <w:rPr>
                <w:lang w:eastAsia="zh-CN"/>
              </w:rPr>
            </w:pPr>
            <w:r w:rsidRPr="005008B1">
              <w:rPr>
                <w:bCs/>
                <w:iCs/>
                <w:kern w:val="32"/>
                <w:szCs w:val="20"/>
                <w:lang w:eastAsia="zh-CN"/>
              </w:rPr>
              <w:t>FFS: Details on indicating two TPMIs (e.g, one TPMI field or two TPMI fields)</w:t>
            </w:r>
          </w:p>
          <w:p w14:paraId="13CEB79B" w14:textId="77777777" w:rsidR="00613BDD" w:rsidRPr="005008B1" w:rsidRDefault="00613BDD" w:rsidP="00613BDD">
            <w:pPr>
              <w:pStyle w:val="af"/>
              <w:widowControl/>
              <w:numPr>
                <w:ilvl w:val="0"/>
                <w:numId w:val="30"/>
              </w:numPr>
              <w:autoSpaceDE/>
              <w:autoSpaceDN/>
              <w:adjustRightInd/>
              <w:snapToGrid/>
              <w:spacing w:after="0"/>
              <w:ind w:firstLineChars="0"/>
              <w:rPr>
                <w:bCs/>
                <w:iCs/>
                <w:kern w:val="32"/>
                <w:szCs w:val="20"/>
                <w:lang w:eastAsia="zh-CN"/>
              </w:rPr>
            </w:pPr>
            <w:r w:rsidRPr="005008B1">
              <w:rPr>
                <w:bCs/>
                <w:iCs/>
                <w:kern w:val="32"/>
                <w:szCs w:val="20"/>
                <w:lang w:eastAsia="zh-CN"/>
              </w:rPr>
              <w:t>Increase the maximum number of SRS resource sets to two</w:t>
            </w:r>
          </w:p>
          <w:p w14:paraId="491A0056" w14:textId="07C0A33C" w:rsidR="00613BDD" w:rsidRPr="00591EF9" w:rsidRDefault="00613BDD" w:rsidP="00591EF9">
            <w:pPr>
              <w:pStyle w:val="af"/>
              <w:widowControl/>
              <w:numPr>
                <w:ilvl w:val="0"/>
                <w:numId w:val="30"/>
              </w:numPr>
              <w:autoSpaceDE/>
              <w:autoSpaceDN/>
              <w:adjustRightInd/>
              <w:snapToGrid/>
              <w:spacing w:after="0"/>
              <w:ind w:firstLineChars="0"/>
              <w:rPr>
                <w:bCs/>
                <w:iCs/>
                <w:kern w:val="32"/>
                <w:szCs w:val="20"/>
                <w:lang w:eastAsia="zh-CN"/>
              </w:rPr>
            </w:pPr>
            <w:r w:rsidRPr="005008B1">
              <w:rPr>
                <w:rFonts w:hint="eastAsia"/>
                <w:bCs/>
                <w:iCs/>
                <w:kern w:val="32"/>
                <w:szCs w:val="20"/>
                <w:lang w:eastAsia="zh-CN"/>
              </w:rPr>
              <w:t>FFS:</w:t>
            </w:r>
            <w:r w:rsidRPr="005008B1">
              <w:rPr>
                <w:bCs/>
                <w:iCs/>
                <w:kern w:val="32"/>
                <w:szCs w:val="20"/>
                <w:lang w:eastAsia="zh-CN"/>
              </w:rPr>
              <w:t xml:space="preserve"> configuration details of each SRS resource set (e.g., number of SRS resources in a resource set)</w:t>
            </w:r>
          </w:p>
        </w:tc>
      </w:tr>
    </w:tbl>
    <w:p w14:paraId="57F0156D" w14:textId="77777777" w:rsidR="00613BDD" w:rsidRDefault="00613BDD" w:rsidP="00591EF9">
      <w:pPr>
        <w:rPr>
          <w:lang w:eastAsia="zh-CN"/>
        </w:rPr>
      </w:pPr>
    </w:p>
    <w:p w14:paraId="71C8525E" w14:textId="4F462AA7" w:rsidR="00591EF9" w:rsidRDefault="00591EF9" w:rsidP="00591EF9">
      <w:r>
        <w:rPr>
          <w:rFonts w:hint="eastAsia"/>
        </w:rPr>
        <w:t>With</w:t>
      </w:r>
      <w:r>
        <w:t xml:space="preserve"> </w:t>
      </w:r>
      <w:r>
        <w:rPr>
          <w:rFonts w:hint="eastAsia"/>
        </w:rPr>
        <w:t xml:space="preserve">respect to </w:t>
      </w:r>
      <w:r>
        <w:t>indication of two SRIs</w:t>
      </w:r>
      <w:r w:rsidR="00973A80">
        <w:t xml:space="preserve"> for codebook based PUSCH transmission</w:t>
      </w:r>
      <w:r>
        <w:t xml:space="preserve">, there are two </w:t>
      </w:r>
      <w:r w:rsidR="00CF4B7E">
        <w:t>alternatives</w:t>
      </w:r>
      <w:r>
        <w:t>. For Alt.1, it will enlarge the DCI size, which will bring</w:t>
      </w:r>
      <w:r w:rsidR="00CF4B7E">
        <w:t xml:space="preserve"> higher</w:t>
      </w:r>
      <w:r>
        <w:t xml:space="preserve"> blind detection complexity. We prefer Alt.2, which reuse</w:t>
      </w:r>
      <w:r w:rsidR="00CF4B7E">
        <w:t>s</w:t>
      </w:r>
      <w:r>
        <w:t xml:space="preserve"> the SRI field in DCI but with different interpretation to indicate two SRI values.</w:t>
      </w:r>
      <w:r w:rsidR="006C55E8">
        <w:t xml:space="preserve"> Similar solutions</w:t>
      </w:r>
      <w:r w:rsidR="00CF4B7E">
        <w:t xml:space="preserve"> are employed</w:t>
      </w:r>
      <w:r w:rsidR="006C55E8">
        <w:t xml:space="preserve"> for non-codebook based PUSCH to indicate two SRIs in DCI. With respect to</w:t>
      </w:r>
      <w:r>
        <w:t xml:space="preserve"> the indication of TPMI</w:t>
      </w:r>
      <w:r w:rsidR="009865C0">
        <w:t xml:space="preserve"> </w:t>
      </w:r>
      <w:r w:rsidR="006C55E8">
        <w:t>for codebook based PUSCH transmission</w:t>
      </w:r>
      <w:r>
        <w:t>, we prefer u</w:t>
      </w:r>
      <w:r w:rsidR="00643077">
        <w:t>sing one TPMI filed to indicate</w:t>
      </w:r>
      <w:r>
        <w:t xml:space="preserve"> two TPMI values.</w:t>
      </w:r>
    </w:p>
    <w:p w14:paraId="4F4CD81F" w14:textId="3BCDF9AF" w:rsidR="00591EF9" w:rsidRDefault="00591EF9" w:rsidP="00591EF9">
      <w:pPr>
        <w:rPr>
          <w:b/>
          <w:i/>
          <w:lang w:eastAsia="zh-CN"/>
        </w:rPr>
      </w:pPr>
      <w:r w:rsidRPr="00471736">
        <w:rPr>
          <w:b/>
          <w:i/>
          <w:lang w:eastAsia="zh-CN"/>
        </w:rPr>
        <w:t>Proposal</w:t>
      </w:r>
      <w:r w:rsidR="00643077">
        <w:rPr>
          <w:b/>
          <w:i/>
          <w:lang w:eastAsia="zh-CN"/>
        </w:rPr>
        <w:t xml:space="preserve"> </w:t>
      </w:r>
      <w:r w:rsidR="006B653C">
        <w:rPr>
          <w:b/>
          <w:i/>
          <w:lang w:eastAsia="zh-CN"/>
        </w:rPr>
        <w:t>8</w:t>
      </w:r>
      <w:r w:rsidRPr="00471736">
        <w:rPr>
          <w:b/>
          <w:i/>
          <w:lang w:eastAsia="zh-CN"/>
        </w:rPr>
        <w:t xml:space="preserve">: </w:t>
      </w:r>
      <w:r w:rsidR="002A4BC4">
        <w:rPr>
          <w:b/>
          <w:i/>
          <w:lang w:eastAsia="zh-CN"/>
        </w:rPr>
        <w:t>For indicati</w:t>
      </w:r>
      <w:r w:rsidR="008E1BF2">
        <w:rPr>
          <w:b/>
          <w:i/>
          <w:lang w:eastAsia="zh-CN"/>
        </w:rPr>
        <w:t>on of</w:t>
      </w:r>
      <w:r w:rsidR="002A4BC4">
        <w:rPr>
          <w:b/>
          <w:i/>
          <w:lang w:eastAsia="zh-CN"/>
        </w:rPr>
        <w:t xml:space="preserve"> two SRI/TPMI values, support to reuse SRI/TPMI </w:t>
      </w:r>
      <w:r w:rsidR="006C55E8">
        <w:rPr>
          <w:b/>
          <w:i/>
          <w:lang w:eastAsia="zh-CN"/>
        </w:rPr>
        <w:t xml:space="preserve">field </w:t>
      </w:r>
      <w:r w:rsidR="002A4BC4" w:rsidRPr="002A4BC4">
        <w:rPr>
          <w:b/>
          <w:i/>
          <w:lang w:eastAsia="zh-CN"/>
        </w:rPr>
        <w:t>with different interpretation</w:t>
      </w:r>
      <w:r w:rsidR="00FF4678">
        <w:rPr>
          <w:b/>
          <w:i/>
          <w:lang w:eastAsia="zh-CN"/>
        </w:rPr>
        <w:t>s</w:t>
      </w:r>
      <w:r w:rsidR="002A4BC4" w:rsidRPr="002A4BC4">
        <w:rPr>
          <w:b/>
          <w:i/>
          <w:lang w:eastAsia="zh-CN"/>
        </w:rPr>
        <w:t xml:space="preserve"> to indicate two SRI</w:t>
      </w:r>
      <w:r w:rsidR="002A4BC4">
        <w:rPr>
          <w:b/>
          <w:i/>
          <w:lang w:eastAsia="zh-CN"/>
        </w:rPr>
        <w:t>/TPMI</w:t>
      </w:r>
      <w:r w:rsidR="002A4BC4" w:rsidRPr="002A4BC4">
        <w:rPr>
          <w:b/>
          <w:i/>
          <w:lang w:eastAsia="zh-CN"/>
        </w:rPr>
        <w:t xml:space="preserve"> values</w:t>
      </w:r>
      <w:r w:rsidR="002A4BC4">
        <w:rPr>
          <w:b/>
          <w:i/>
          <w:lang w:eastAsia="zh-CN"/>
        </w:rPr>
        <w:t xml:space="preserve"> respectively</w:t>
      </w:r>
      <w:r w:rsidR="002A4BC4" w:rsidRPr="002A4BC4">
        <w:rPr>
          <w:b/>
          <w:i/>
          <w:lang w:eastAsia="zh-CN"/>
        </w:rPr>
        <w:t>.</w:t>
      </w:r>
    </w:p>
    <w:p w14:paraId="1601AF3A" w14:textId="77777777" w:rsidR="00BC578C" w:rsidRPr="008E1BF2" w:rsidRDefault="00BC578C" w:rsidP="00591EF9">
      <w:pPr>
        <w:rPr>
          <w:b/>
          <w:i/>
          <w:lang w:eastAsia="zh-CN"/>
        </w:rPr>
      </w:pPr>
    </w:p>
    <w:p w14:paraId="57C8E980" w14:textId="77777777" w:rsidR="00043867" w:rsidRDefault="00043867" w:rsidP="00043867">
      <w:pPr>
        <w:pStyle w:val="af"/>
        <w:numPr>
          <w:ilvl w:val="0"/>
          <w:numId w:val="32"/>
        </w:numPr>
        <w:ind w:firstLineChars="0"/>
        <w:rPr>
          <w:lang w:eastAsia="zh-CN"/>
        </w:rPr>
      </w:pPr>
      <w:r>
        <w:rPr>
          <w:rFonts w:hint="eastAsia"/>
          <w:lang w:eastAsia="zh-CN"/>
        </w:rPr>
        <w:t>PT-RS and</w:t>
      </w:r>
      <w:r>
        <w:rPr>
          <w:lang w:eastAsia="zh-CN"/>
        </w:rPr>
        <w:t xml:space="preserve"> DMRS association</w:t>
      </w:r>
    </w:p>
    <w:p w14:paraId="1978F1DD" w14:textId="73B646D2" w:rsidR="00E63396" w:rsidRPr="00E63396" w:rsidRDefault="00E63396" w:rsidP="00E63396">
      <w:pPr>
        <w:rPr>
          <w:lang w:val="en-GB" w:eastAsia="zh-CN"/>
        </w:rPr>
      </w:pPr>
      <w:r w:rsidRPr="00E63396">
        <w:rPr>
          <w:rFonts w:hint="eastAsia"/>
          <w:lang w:val="en-GB" w:eastAsia="zh-CN"/>
        </w:rPr>
        <w:t>In</w:t>
      </w:r>
      <w:r w:rsidRPr="00E63396">
        <w:rPr>
          <w:lang w:val="en-GB" w:eastAsia="zh-CN"/>
        </w:rPr>
        <w:t xml:space="preserve"> RAN1 #103-e meeting, t</w:t>
      </w:r>
      <w:r w:rsidRPr="00E63396">
        <w:rPr>
          <w:rFonts w:hint="eastAsia"/>
          <w:lang w:val="en-GB" w:eastAsia="zh-CN"/>
        </w:rPr>
        <w:t>he</w:t>
      </w:r>
      <w:r w:rsidRPr="00E63396">
        <w:rPr>
          <w:lang w:val="en-GB" w:eastAsia="zh-CN"/>
        </w:rPr>
        <w:t xml:space="preserve"> </w:t>
      </w:r>
      <w:r w:rsidRPr="00E63396">
        <w:rPr>
          <w:rFonts w:hint="eastAsia"/>
          <w:lang w:val="en-GB" w:eastAsia="zh-CN"/>
        </w:rPr>
        <w:t>following</w:t>
      </w:r>
      <w:r w:rsidRPr="00E63396">
        <w:rPr>
          <w:lang w:val="en-GB" w:eastAsia="zh-CN"/>
        </w:rPr>
        <w:t xml:space="preserve"> </w:t>
      </w:r>
      <w:r w:rsidRPr="00E63396">
        <w:rPr>
          <w:rFonts w:hint="eastAsia"/>
          <w:lang w:val="en-GB" w:eastAsia="zh-CN"/>
        </w:rPr>
        <w:t>agreement</w:t>
      </w:r>
      <w:r w:rsidRPr="00E63396">
        <w:rPr>
          <w:lang w:val="en-GB" w:eastAsia="zh-CN"/>
        </w:rPr>
        <w:t xml:space="preserve"> </w:t>
      </w:r>
      <w:r w:rsidRPr="00E63396">
        <w:rPr>
          <w:rFonts w:hint="eastAsia"/>
          <w:lang w:val="en-GB" w:eastAsia="zh-CN"/>
        </w:rPr>
        <w:t>was achieved</w:t>
      </w:r>
      <w:r w:rsidRPr="00E63396">
        <w:rPr>
          <w:lang w:val="en-GB" w:eastAsia="zh-CN"/>
        </w:rPr>
        <w:t xml:space="preserve">: </w:t>
      </w:r>
    </w:p>
    <w:tbl>
      <w:tblPr>
        <w:tblStyle w:val="ac"/>
        <w:tblW w:w="0" w:type="auto"/>
        <w:tblLook w:val="04A0" w:firstRow="1" w:lastRow="0" w:firstColumn="1" w:lastColumn="0" w:noHBand="0" w:noVBand="1"/>
      </w:tblPr>
      <w:tblGrid>
        <w:gridCol w:w="9307"/>
      </w:tblGrid>
      <w:tr w:rsidR="00E63396" w14:paraId="6F647C9B" w14:textId="77777777" w:rsidTr="00076FF0">
        <w:tc>
          <w:tcPr>
            <w:tcW w:w="9307" w:type="dxa"/>
          </w:tcPr>
          <w:p w14:paraId="353080CA" w14:textId="77777777" w:rsidR="00E63396" w:rsidRPr="00D40E85" w:rsidRDefault="00E63396" w:rsidP="00076FF0">
            <w:pPr>
              <w:rPr>
                <w:rFonts w:eastAsia="宋体" w:cs="Times"/>
                <w:sz w:val="24"/>
              </w:rPr>
            </w:pPr>
            <w:r w:rsidRPr="00D40E85">
              <w:rPr>
                <w:rFonts w:cs="Times"/>
                <w:b/>
                <w:bCs/>
                <w:color w:val="000000"/>
                <w:szCs w:val="20"/>
                <w:shd w:val="clear" w:color="auto" w:fill="00FF00"/>
              </w:rPr>
              <w:t>Agreement</w:t>
            </w:r>
          </w:p>
          <w:p w14:paraId="20C98E4A" w14:textId="77777777" w:rsidR="00E63396" w:rsidRPr="00B841C5" w:rsidRDefault="00E63396" w:rsidP="00076FF0">
            <w:pPr>
              <w:rPr>
                <w:rFonts w:cs="Times"/>
                <w:szCs w:val="20"/>
              </w:rPr>
            </w:pPr>
            <w:r w:rsidRPr="00D40E85">
              <w:rPr>
                <w:rFonts w:cs="Times"/>
                <w:szCs w:val="20"/>
              </w:rPr>
              <w:t>For single DCI based M-TRP PUSCH repetition Type A and B,</w:t>
            </w:r>
            <w:r w:rsidRPr="00D40E85">
              <w:rPr>
                <w:rStyle w:val="apple-converted-space"/>
                <w:rFonts w:cs="Times"/>
                <w:szCs w:val="20"/>
              </w:rPr>
              <w:t> </w:t>
            </w:r>
            <w:r w:rsidRPr="00D40E85">
              <w:rPr>
                <w:rFonts w:cs="Times"/>
                <w:szCs w:val="20"/>
              </w:rPr>
              <w:t>further study required enhancements on PTRS-DMRS association.</w:t>
            </w:r>
          </w:p>
        </w:tc>
      </w:tr>
    </w:tbl>
    <w:p w14:paraId="34FE9E3C" w14:textId="77777777" w:rsidR="00E63396" w:rsidRPr="00E63396" w:rsidRDefault="00E63396" w:rsidP="00E63396">
      <w:pPr>
        <w:rPr>
          <w:lang w:eastAsia="zh-CN"/>
        </w:rPr>
      </w:pPr>
    </w:p>
    <w:p w14:paraId="5DC7ECB0" w14:textId="5C5F53F3" w:rsidR="0024640D" w:rsidRDefault="00043867" w:rsidP="00043867">
      <w:r>
        <w:rPr>
          <w:rFonts w:hint="eastAsia"/>
        </w:rPr>
        <w:lastRenderedPageBreak/>
        <w:t xml:space="preserve">In Rel-16, </w:t>
      </w:r>
      <w:r>
        <w:t>PT-</w:t>
      </w:r>
      <w:r w:rsidR="00E63396">
        <w:t xml:space="preserve">RS port is associated with the strongest layer indicated by PTRS-DMRS association field in DCI. For multi-TRP operation, the strongest layer of </w:t>
      </w:r>
      <w:r w:rsidR="00A624DE">
        <w:rPr>
          <w:rFonts w:hint="eastAsia"/>
        </w:rPr>
        <w:t>PUSCH</w:t>
      </w:r>
      <w:r w:rsidR="00A624DE">
        <w:t xml:space="preserve"> </w:t>
      </w:r>
      <w:r w:rsidR="00A624DE">
        <w:rPr>
          <w:rFonts w:hint="eastAsia"/>
        </w:rPr>
        <w:t>is</w:t>
      </w:r>
      <w:r w:rsidR="00973A80">
        <w:t xml:space="preserve"> always</w:t>
      </w:r>
      <w:r w:rsidR="00A624DE">
        <w:t xml:space="preserve"> different </w:t>
      </w:r>
      <w:r w:rsidR="00A624DE">
        <w:rPr>
          <w:rFonts w:hint="eastAsia"/>
        </w:rPr>
        <w:t>in</w:t>
      </w:r>
      <w:r w:rsidR="00A624DE">
        <w:t xml:space="preserve"> </w:t>
      </w:r>
      <w:r w:rsidR="00A624DE">
        <w:rPr>
          <w:rFonts w:hint="eastAsia"/>
        </w:rPr>
        <w:t>different links.</w:t>
      </w:r>
      <w:r w:rsidR="00A624DE">
        <w:t xml:space="preserve"> Thus, we should consider two PT</w:t>
      </w:r>
      <w:r w:rsidR="00A624DE">
        <w:rPr>
          <w:rFonts w:hint="eastAsia"/>
        </w:rPr>
        <w:t>RS-DMRS</w:t>
      </w:r>
      <w:r w:rsidR="00A624DE">
        <w:t xml:space="preserve"> </w:t>
      </w:r>
      <w:r w:rsidR="00A624DE">
        <w:rPr>
          <w:rFonts w:hint="eastAsia"/>
        </w:rPr>
        <w:t>assoc</w:t>
      </w:r>
      <w:r w:rsidR="00A624DE">
        <w:t>iations</w:t>
      </w:r>
      <w:r w:rsidR="0024640D">
        <w:t xml:space="preserve"> to indicat</w:t>
      </w:r>
      <w:r w:rsidR="0024640D">
        <w:rPr>
          <w:rFonts w:hint="eastAsia"/>
        </w:rPr>
        <w:t>e</w:t>
      </w:r>
      <w:r w:rsidR="0024640D">
        <w:t xml:space="preserve"> the strongest layer of two PUSCH</w:t>
      </w:r>
      <w:r w:rsidR="009A0155">
        <w:t>s</w:t>
      </w:r>
      <w:r w:rsidR="0024640D">
        <w:t xml:space="preserve"> r</w:t>
      </w:r>
      <w:r w:rsidR="0024640D" w:rsidRPr="0024640D">
        <w:t>espectively</w:t>
      </w:r>
      <w:r w:rsidR="0024640D">
        <w:t>.</w:t>
      </w:r>
      <w:r w:rsidR="00A624DE">
        <w:t xml:space="preserve"> In general, there are the following </w:t>
      </w:r>
      <w:r w:rsidR="0024640D">
        <w:t>Alt</w:t>
      </w:r>
      <w:r w:rsidR="00A624DE">
        <w:t>s</w:t>
      </w:r>
      <w:r w:rsidR="0024640D">
        <w:t>:</w:t>
      </w:r>
    </w:p>
    <w:p w14:paraId="118BFC53" w14:textId="1DC46408" w:rsidR="0024640D" w:rsidRPr="00BA43FC" w:rsidRDefault="0024640D" w:rsidP="00BA43FC">
      <w:pPr>
        <w:pStyle w:val="af"/>
        <w:numPr>
          <w:ilvl w:val="0"/>
          <w:numId w:val="52"/>
        </w:numPr>
        <w:ind w:firstLineChars="0"/>
      </w:pPr>
      <w:r w:rsidRPr="00BA43FC">
        <w:t xml:space="preserve">Alt.1: A second </w:t>
      </w:r>
      <w:bookmarkStart w:id="15" w:name="OLE_LINK22"/>
      <w:bookmarkStart w:id="16" w:name="OLE_LINK24"/>
      <w:r>
        <w:t>PTRS-DMRS association field</w:t>
      </w:r>
      <w:bookmarkEnd w:id="15"/>
      <w:bookmarkEnd w:id="16"/>
      <w:r w:rsidRPr="00BA43FC">
        <w:t xml:space="preserve"> is added in DCI.</w:t>
      </w:r>
    </w:p>
    <w:p w14:paraId="425BB4CC" w14:textId="123E4BD8" w:rsidR="0024640D" w:rsidRPr="00BA43FC" w:rsidRDefault="0024640D" w:rsidP="00BA43FC">
      <w:pPr>
        <w:pStyle w:val="af"/>
        <w:numPr>
          <w:ilvl w:val="0"/>
          <w:numId w:val="52"/>
        </w:numPr>
        <w:ind w:firstLineChars="0"/>
      </w:pPr>
      <w:r w:rsidRPr="00BA43FC">
        <w:t xml:space="preserve">Alt.2: A single </w:t>
      </w:r>
      <w:r>
        <w:t>PTRS-DMRS association field</w:t>
      </w:r>
      <w:r w:rsidRPr="00BA43FC">
        <w:t xml:space="preserve"> is used in DCI, which can indicate two PTRS-DMRS associations, respectively.</w:t>
      </w:r>
    </w:p>
    <w:p w14:paraId="0DF77628" w14:textId="458F37CE" w:rsidR="00B841C5" w:rsidRPr="003F14C8" w:rsidRDefault="0024640D" w:rsidP="008D7A52">
      <w:r>
        <w:rPr>
          <w:rFonts w:hint="eastAsia"/>
        </w:rPr>
        <w:t xml:space="preserve">For Alt1, </w:t>
      </w:r>
      <w:r>
        <w:t xml:space="preserve">it </w:t>
      </w:r>
      <w:r w:rsidR="003F14C8">
        <w:t xml:space="preserve">will enlarge DCI size </w:t>
      </w:r>
      <w:r w:rsidR="003F14C8" w:rsidRPr="00304CB3">
        <w:t>and b</w:t>
      </w:r>
      <w:r w:rsidR="003F14C8">
        <w:t xml:space="preserve">ring blind detection </w:t>
      </w:r>
      <w:r w:rsidR="003F14C8">
        <w:rPr>
          <w:rFonts w:hint="eastAsia"/>
        </w:rPr>
        <w:t>comple</w:t>
      </w:r>
      <w:r w:rsidR="003F14C8">
        <w:t xml:space="preserve">xity. For Alt2, a new MAC CE </w:t>
      </w:r>
      <w:r w:rsidR="00917F6C">
        <w:t xml:space="preserve">can be </w:t>
      </w:r>
      <w:r w:rsidR="00973A80">
        <w:t xml:space="preserve">used </w:t>
      </w:r>
      <w:r w:rsidR="003F14C8">
        <w:t xml:space="preserve">to enable that PTRS-DMRS association field in DCI </w:t>
      </w:r>
      <w:r w:rsidR="00004C8F">
        <w:t xml:space="preserve">corresponds </w:t>
      </w:r>
      <w:r w:rsidR="003F14C8">
        <w:t>to up to two associations for two TRP</w:t>
      </w:r>
      <w:r w:rsidR="00917F6C">
        <w:t>.</w:t>
      </w:r>
      <w:r w:rsidR="003F14C8">
        <w:t xml:space="preserve"> </w:t>
      </w:r>
      <w:r w:rsidR="00917F6C" w:rsidRPr="00917F6C">
        <w:t>From the perspecti</w:t>
      </w:r>
      <w:r w:rsidR="00917F6C">
        <w:t xml:space="preserve">ve of </w:t>
      </w:r>
      <w:r w:rsidR="00B34A4A">
        <w:t xml:space="preserve">blind detection </w:t>
      </w:r>
      <w:r w:rsidR="00917F6C">
        <w:t xml:space="preserve">complexity, we prefer Alt2. </w:t>
      </w:r>
    </w:p>
    <w:p w14:paraId="6F39D172" w14:textId="5F993CC7" w:rsidR="00031F06" w:rsidRDefault="00B841C5" w:rsidP="00B841C5">
      <w:pPr>
        <w:widowControl w:val="0"/>
        <w:rPr>
          <w:b/>
          <w:i/>
          <w:lang w:eastAsia="zh-CN"/>
        </w:rPr>
      </w:pPr>
      <w:r w:rsidRPr="00B841C5">
        <w:rPr>
          <w:rFonts w:hint="eastAsia"/>
          <w:b/>
          <w:i/>
          <w:lang w:eastAsia="zh-CN"/>
        </w:rPr>
        <w:t>proposal</w:t>
      </w:r>
      <w:r>
        <w:rPr>
          <w:b/>
          <w:i/>
          <w:lang w:eastAsia="zh-CN"/>
        </w:rPr>
        <w:t xml:space="preserve"> </w:t>
      </w:r>
      <w:r w:rsidR="006B653C">
        <w:rPr>
          <w:b/>
          <w:i/>
          <w:lang w:eastAsia="zh-CN"/>
        </w:rPr>
        <w:t>9</w:t>
      </w:r>
      <w:r w:rsidRPr="00B841C5">
        <w:rPr>
          <w:rFonts w:hint="eastAsia"/>
          <w:b/>
          <w:i/>
          <w:lang w:eastAsia="zh-CN"/>
        </w:rPr>
        <w:t>：</w:t>
      </w:r>
      <w:r w:rsidRPr="00B841C5">
        <w:rPr>
          <w:rFonts w:hint="eastAsia"/>
          <w:b/>
          <w:i/>
          <w:lang w:eastAsia="zh-CN"/>
        </w:rPr>
        <w:t xml:space="preserve">For single-DCI based PUSCH, </w:t>
      </w:r>
      <w:r w:rsidR="00917F6C">
        <w:rPr>
          <w:b/>
          <w:i/>
          <w:lang w:eastAsia="zh-CN"/>
        </w:rPr>
        <w:t>a new MAC CE</w:t>
      </w:r>
      <w:r w:rsidR="0081148D">
        <w:rPr>
          <w:b/>
          <w:i/>
          <w:lang w:eastAsia="zh-CN"/>
        </w:rPr>
        <w:t xml:space="preserve"> can be considered</w:t>
      </w:r>
      <w:r w:rsidR="00917F6C">
        <w:rPr>
          <w:b/>
          <w:i/>
          <w:lang w:eastAsia="zh-CN"/>
        </w:rPr>
        <w:t xml:space="preserve"> </w:t>
      </w:r>
      <w:r w:rsidRPr="00B841C5">
        <w:rPr>
          <w:rFonts w:hint="eastAsia"/>
          <w:b/>
          <w:i/>
          <w:lang w:eastAsia="zh-CN"/>
        </w:rPr>
        <w:t xml:space="preserve"> for</w:t>
      </w:r>
      <w:r w:rsidR="00917F6C">
        <w:rPr>
          <w:b/>
          <w:i/>
          <w:lang w:eastAsia="zh-CN"/>
        </w:rPr>
        <w:t xml:space="preserve"> the</w:t>
      </w:r>
      <w:r w:rsidRPr="00B841C5">
        <w:rPr>
          <w:rFonts w:hint="eastAsia"/>
          <w:b/>
          <w:i/>
          <w:lang w:eastAsia="zh-CN"/>
        </w:rPr>
        <w:t xml:space="preserve"> enhancement on PTRS-DMRS association</w:t>
      </w:r>
      <w:r w:rsidR="00917F6C">
        <w:rPr>
          <w:b/>
          <w:i/>
          <w:lang w:eastAsia="zh-CN"/>
        </w:rPr>
        <w:t>.</w:t>
      </w:r>
    </w:p>
    <w:p w14:paraId="59ABF61F" w14:textId="77777777" w:rsidR="00BC578C" w:rsidRDefault="00BC578C" w:rsidP="00B841C5">
      <w:pPr>
        <w:widowControl w:val="0"/>
        <w:rPr>
          <w:b/>
          <w:i/>
          <w:lang w:eastAsia="zh-CN"/>
        </w:rPr>
      </w:pPr>
    </w:p>
    <w:p w14:paraId="46CD6F48" w14:textId="44C739F4" w:rsidR="006C629B" w:rsidRDefault="006C629B" w:rsidP="006C629B">
      <w:pPr>
        <w:pStyle w:val="af"/>
        <w:widowControl w:val="0"/>
        <w:numPr>
          <w:ilvl w:val="0"/>
          <w:numId w:val="32"/>
        </w:numPr>
        <w:ind w:firstLineChars="0"/>
        <w:rPr>
          <w:lang w:eastAsia="zh-CN"/>
        </w:rPr>
      </w:pPr>
      <w:r w:rsidRPr="006C629B">
        <w:rPr>
          <w:rFonts w:hint="eastAsia"/>
          <w:lang w:eastAsia="zh-CN"/>
        </w:rPr>
        <w:t>TPC related</w:t>
      </w:r>
    </w:p>
    <w:p w14:paraId="2A0731D7" w14:textId="601B7EE3" w:rsidR="006C629B" w:rsidRPr="006C629B" w:rsidRDefault="006C629B" w:rsidP="006C629B">
      <w:pPr>
        <w:widowControl w:val="0"/>
        <w:rPr>
          <w:lang w:eastAsia="zh-CN"/>
        </w:rPr>
      </w:pPr>
      <w:r>
        <w:rPr>
          <w:rFonts w:hint="eastAsia"/>
          <w:lang w:eastAsia="zh-CN"/>
        </w:rPr>
        <w:t>In</w:t>
      </w:r>
      <w:r>
        <w:rPr>
          <w:lang w:eastAsia="zh-CN"/>
        </w:rPr>
        <w:t xml:space="preserve"> </w:t>
      </w:r>
      <w:r>
        <w:rPr>
          <w:rFonts w:hint="eastAsia"/>
          <w:lang w:eastAsia="zh-CN"/>
        </w:rPr>
        <w:t>RAN1</w:t>
      </w:r>
      <w:r>
        <w:rPr>
          <w:lang w:eastAsia="zh-CN"/>
        </w:rPr>
        <w:t xml:space="preserve"> #103-</w:t>
      </w:r>
      <w:r>
        <w:rPr>
          <w:rFonts w:hint="eastAsia"/>
          <w:lang w:eastAsia="zh-CN"/>
        </w:rPr>
        <w:t>e meeting, we have the following agreement for PUSCH enhancement:</w:t>
      </w:r>
      <w:r>
        <w:rPr>
          <w:lang w:eastAsia="zh-CN"/>
        </w:rPr>
        <w:t xml:space="preserve"> </w:t>
      </w:r>
    </w:p>
    <w:tbl>
      <w:tblPr>
        <w:tblStyle w:val="ac"/>
        <w:tblW w:w="0" w:type="auto"/>
        <w:tblLook w:val="04A0" w:firstRow="1" w:lastRow="0" w:firstColumn="1" w:lastColumn="0" w:noHBand="0" w:noVBand="1"/>
      </w:tblPr>
      <w:tblGrid>
        <w:gridCol w:w="9307"/>
      </w:tblGrid>
      <w:tr w:rsidR="006C629B" w14:paraId="79354A52" w14:textId="77777777" w:rsidTr="006C629B">
        <w:tc>
          <w:tcPr>
            <w:tcW w:w="9307" w:type="dxa"/>
          </w:tcPr>
          <w:p w14:paraId="0C7127E0" w14:textId="77777777" w:rsidR="006C629B" w:rsidRPr="00A010B5" w:rsidRDefault="006C629B" w:rsidP="006C629B">
            <w:pPr>
              <w:rPr>
                <w:rFonts w:cs="Times"/>
                <w:szCs w:val="20"/>
              </w:rPr>
            </w:pPr>
            <w:r w:rsidRPr="00A010B5">
              <w:rPr>
                <w:rFonts w:cs="Times"/>
                <w:b/>
                <w:bCs/>
                <w:szCs w:val="20"/>
                <w:highlight w:val="green"/>
              </w:rPr>
              <w:t>Agreement</w:t>
            </w:r>
          </w:p>
          <w:p w14:paraId="6C137398" w14:textId="77777777" w:rsidR="006C629B" w:rsidRPr="00A010B5" w:rsidRDefault="006C629B" w:rsidP="006C629B">
            <w:pPr>
              <w:rPr>
                <w:rFonts w:cs="Times"/>
                <w:sz w:val="18"/>
                <w:szCs w:val="18"/>
              </w:rPr>
            </w:pPr>
            <w:r w:rsidRPr="00A010B5">
              <w:rPr>
                <w:rFonts w:cs="Times"/>
                <w:szCs w:val="20"/>
              </w:rPr>
              <w:t xml:space="preserve">For PUSCH multi-TRP enhancements, </w:t>
            </w:r>
          </w:p>
          <w:p w14:paraId="41468967" w14:textId="77777777" w:rsidR="006C629B" w:rsidRPr="00F3553B" w:rsidRDefault="006C629B" w:rsidP="006C629B">
            <w:pPr>
              <w:pStyle w:val="af"/>
              <w:numPr>
                <w:ilvl w:val="0"/>
                <w:numId w:val="36"/>
              </w:numPr>
              <w:autoSpaceDE/>
              <w:autoSpaceDN/>
              <w:adjustRightInd/>
              <w:spacing w:after="0"/>
              <w:ind w:firstLineChars="0"/>
              <w:rPr>
                <w:rFonts w:cs="Times"/>
              </w:rPr>
            </w:pPr>
            <w:r w:rsidRPr="00F3553B">
              <w:rPr>
                <w:rFonts w:cs="Times"/>
              </w:rPr>
              <w:t xml:space="preserve">For per TRP closed-loop power control for PUSCH, further study the following alternatives when the “closedLoopIndex” values are different.  </w:t>
            </w:r>
          </w:p>
          <w:p w14:paraId="4A11FF92" w14:textId="77777777" w:rsidR="006C629B" w:rsidRPr="00F3553B" w:rsidRDefault="006C629B" w:rsidP="006C629B">
            <w:pPr>
              <w:pStyle w:val="af"/>
              <w:numPr>
                <w:ilvl w:val="1"/>
                <w:numId w:val="35"/>
              </w:numPr>
              <w:autoSpaceDE/>
              <w:autoSpaceDN/>
              <w:adjustRightInd/>
              <w:spacing w:after="0"/>
              <w:ind w:firstLineChars="0"/>
              <w:contextualSpacing/>
              <w:rPr>
                <w:rFonts w:cs="Times"/>
              </w:rPr>
            </w:pPr>
            <w:r w:rsidRPr="00F3553B">
              <w:rPr>
                <w:rFonts w:cs="Times"/>
              </w:rPr>
              <w:t>Option.1: A single TPC field is used in DCI formats 0_1 / 0_2, and the TPC value applied for both PUSCH beams</w:t>
            </w:r>
          </w:p>
          <w:p w14:paraId="2F8664FF" w14:textId="77777777" w:rsidR="006C629B" w:rsidRPr="00F3553B" w:rsidRDefault="006C629B" w:rsidP="006C629B">
            <w:pPr>
              <w:pStyle w:val="af"/>
              <w:numPr>
                <w:ilvl w:val="1"/>
                <w:numId w:val="35"/>
              </w:numPr>
              <w:autoSpaceDE/>
              <w:autoSpaceDN/>
              <w:adjustRightInd/>
              <w:spacing w:after="0"/>
              <w:ind w:firstLineChars="0"/>
              <w:contextualSpacing/>
              <w:rPr>
                <w:rFonts w:cs="Times"/>
              </w:rPr>
            </w:pPr>
            <w:r w:rsidRPr="00F3553B">
              <w:rPr>
                <w:rFonts w:cs="Times"/>
              </w:rPr>
              <w:t xml:space="preserve">Option.2: A single TPC field is used in DCI formats 0_1 / 0_2, and the TPC value applied for one of two PUSCH beams at a slot. </w:t>
            </w:r>
          </w:p>
          <w:p w14:paraId="51DD6620" w14:textId="77777777" w:rsidR="006C629B" w:rsidRPr="00F3553B" w:rsidRDefault="006C629B" w:rsidP="006C629B">
            <w:pPr>
              <w:pStyle w:val="af"/>
              <w:numPr>
                <w:ilvl w:val="1"/>
                <w:numId w:val="35"/>
              </w:numPr>
              <w:autoSpaceDE/>
              <w:autoSpaceDN/>
              <w:adjustRightInd/>
              <w:spacing w:after="0"/>
              <w:ind w:firstLineChars="0"/>
              <w:contextualSpacing/>
              <w:rPr>
                <w:rFonts w:cs="Times"/>
              </w:rPr>
            </w:pPr>
            <w:r w:rsidRPr="00F3553B">
              <w:rPr>
                <w:rFonts w:cs="Times"/>
              </w:rPr>
              <w:t>Option 3: A second TPC field is added in DCI formats 0_1 / 0_2.</w:t>
            </w:r>
          </w:p>
          <w:p w14:paraId="35A3AB26" w14:textId="77777777" w:rsidR="006C629B" w:rsidRPr="00F3553B" w:rsidRDefault="006C629B" w:rsidP="006C629B">
            <w:pPr>
              <w:pStyle w:val="af"/>
              <w:numPr>
                <w:ilvl w:val="1"/>
                <w:numId w:val="35"/>
              </w:numPr>
              <w:autoSpaceDE/>
              <w:autoSpaceDN/>
              <w:adjustRightInd/>
              <w:spacing w:after="0"/>
              <w:ind w:firstLineChars="0"/>
              <w:contextualSpacing/>
              <w:rPr>
                <w:rFonts w:cs="Times"/>
              </w:rPr>
            </w:pPr>
            <w:r w:rsidRPr="00F3553B">
              <w:rPr>
                <w:rFonts w:cs="Times"/>
              </w:rPr>
              <w:t>Option 4: A single TPC field is used in DCI formats 0_1 / 0_2, and indicates two TPC values applied to two PUSCH beams, respectively.</w:t>
            </w:r>
          </w:p>
          <w:p w14:paraId="01A38516" w14:textId="068266B5" w:rsidR="006C629B" w:rsidRPr="006C629B" w:rsidRDefault="006C629B" w:rsidP="008D7A52">
            <w:pPr>
              <w:pStyle w:val="af"/>
              <w:numPr>
                <w:ilvl w:val="0"/>
                <w:numId w:val="36"/>
              </w:numPr>
              <w:autoSpaceDE/>
              <w:autoSpaceDN/>
              <w:adjustRightInd/>
              <w:spacing w:after="0"/>
              <w:ind w:firstLineChars="0"/>
              <w:rPr>
                <w:rFonts w:ascii="等线 Light" w:eastAsia="等线 Light" w:hAnsi="等线 Light"/>
                <w:bCs/>
                <w:color w:val="00B0F0"/>
                <w:szCs w:val="20"/>
                <w:lang w:eastAsia="zh-CN"/>
              </w:rPr>
            </w:pPr>
            <w:r w:rsidRPr="00F3553B">
              <w:rPr>
                <w:rFonts w:cs="Times"/>
              </w:rPr>
              <w:t>FFS: Transition period for beam / power / frequency change.</w:t>
            </w:r>
            <w:r>
              <w:rPr>
                <w:rFonts w:cs="Times"/>
              </w:rPr>
              <w:t xml:space="preserve"> </w:t>
            </w:r>
          </w:p>
        </w:tc>
      </w:tr>
    </w:tbl>
    <w:p w14:paraId="69AA0211" w14:textId="77777777" w:rsidR="00B841C5" w:rsidRDefault="00B841C5" w:rsidP="008D7A52">
      <w:pPr>
        <w:rPr>
          <w:lang w:eastAsia="zh-CN"/>
        </w:rPr>
      </w:pPr>
    </w:p>
    <w:p w14:paraId="19FF2BF3" w14:textId="3CAA1020" w:rsidR="00167C41" w:rsidRPr="00645E95" w:rsidRDefault="00167C41" w:rsidP="00645E95">
      <w:pPr>
        <w:rPr>
          <w:lang w:eastAsia="zh-CN"/>
        </w:rPr>
      </w:pPr>
      <w:r>
        <w:rPr>
          <w:lang w:eastAsia="zh-CN"/>
        </w:rPr>
        <w:t xml:space="preserve">For multi-TRP operation, </w:t>
      </w:r>
      <w:r w:rsidR="00643077">
        <w:rPr>
          <w:lang w:eastAsia="zh-CN"/>
        </w:rPr>
        <w:t xml:space="preserve">there are four options for TPC related enhancement. </w:t>
      </w:r>
      <w:r w:rsidR="007415E9">
        <w:rPr>
          <w:lang w:eastAsia="zh-CN"/>
        </w:rPr>
        <w:t xml:space="preserve">For </w:t>
      </w:r>
      <w:r w:rsidR="00643077">
        <w:rPr>
          <w:lang w:eastAsia="zh-CN"/>
        </w:rPr>
        <w:t>Option1</w:t>
      </w:r>
      <w:r w:rsidR="007415E9">
        <w:rPr>
          <w:lang w:eastAsia="zh-CN"/>
        </w:rPr>
        <w:t xml:space="preserve">, </w:t>
      </w:r>
      <w:r w:rsidR="009865C0">
        <w:rPr>
          <w:lang w:eastAsia="zh-CN"/>
        </w:rPr>
        <w:t>a</w:t>
      </w:r>
      <w:r w:rsidR="007415E9">
        <w:rPr>
          <w:lang w:eastAsia="zh-CN"/>
        </w:rPr>
        <w:t xml:space="preserve"> single TPC value is applied for both PUSCH beams, which is not suitable </w:t>
      </w:r>
      <w:r w:rsidR="00B34A4A">
        <w:rPr>
          <w:lang w:eastAsia="zh-CN"/>
        </w:rPr>
        <w:t xml:space="preserve">because </w:t>
      </w:r>
      <w:r w:rsidR="00643077">
        <w:rPr>
          <w:lang w:eastAsia="zh-CN"/>
        </w:rPr>
        <w:t>wireless channel</w:t>
      </w:r>
      <w:r w:rsidR="00004C8F">
        <w:rPr>
          <w:lang w:eastAsia="zh-CN"/>
        </w:rPr>
        <w:t>s</w:t>
      </w:r>
      <w:r w:rsidR="00643077">
        <w:rPr>
          <w:lang w:eastAsia="zh-CN"/>
        </w:rPr>
        <w:t xml:space="preserve"> of the two links </w:t>
      </w:r>
      <w:r w:rsidR="00004C8F">
        <w:rPr>
          <w:lang w:eastAsia="zh-CN"/>
        </w:rPr>
        <w:t xml:space="preserve">are </w:t>
      </w:r>
      <w:r w:rsidR="00643077">
        <w:rPr>
          <w:lang w:eastAsia="zh-CN"/>
        </w:rPr>
        <w:t>not relevant.</w:t>
      </w:r>
      <w:r w:rsidR="00643077" w:rsidRPr="00643077">
        <w:rPr>
          <w:lang w:eastAsia="zh-CN"/>
        </w:rPr>
        <w:t xml:space="preserve"> </w:t>
      </w:r>
      <w:r w:rsidR="00643077">
        <w:rPr>
          <w:lang w:eastAsia="zh-CN"/>
        </w:rPr>
        <w:t xml:space="preserve">That means the power control parameters for two links should be independent. For </w:t>
      </w:r>
      <w:r w:rsidR="00DF5A1F">
        <w:rPr>
          <w:lang w:eastAsia="zh-CN"/>
        </w:rPr>
        <w:t xml:space="preserve">Option2, the TPC value can only apply for one of the PUSCH. The </w:t>
      </w:r>
      <w:r w:rsidR="00DF5A1F">
        <w:rPr>
          <w:rFonts w:hint="eastAsia"/>
          <w:lang w:eastAsia="zh-CN"/>
        </w:rPr>
        <w:t>UE</w:t>
      </w:r>
      <w:r w:rsidR="00DF5A1F">
        <w:rPr>
          <w:lang w:eastAsia="zh-CN"/>
        </w:rPr>
        <w:t xml:space="preserve"> </w:t>
      </w:r>
      <w:r w:rsidR="00DF5A1F">
        <w:rPr>
          <w:rFonts w:hint="eastAsia"/>
          <w:lang w:eastAsia="zh-CN"/>
        </w:rPr>
        <w:t>can</w:t>
      </w:r>
      <w:r w:rsidR="00DF5A1F">
        <w:rPr>
          <w:lang w:eastAsia="zh-CN"/>
        </w:rPr>
        <w:t>’</w:t>
      </w:r>
      <w:r w:rsidR="00DF5A1F">
        <w:rPr>
          <w:rFonts w:hint="eastAsia"/>
          <w:lang w:eastAsia="zh-CN"/>
        </w:rPr>
        <w:t xml:space="preserve">t adjust power </w:t>
      </w:r>
      <w:r w:rsidR="00DF5A1F">
        <w:rPr>
          <w:lang w:eastAsia="zh-CN"/>
        </w:rPr>
        <w:t>for both PUSCH</w:t>
      </w:r>
      <w:r w:rsidR="009A0155">
        <w:rPr>
          <w:lang w:eastAsia="zh-CN"/>
        </w:rPr>
        <w:t>s</w:t>
      </w:r>
      <w:r w:rsidR="00DF5A1F">
        <w:rPr>
          <w:lang w:eastAsia="zh-CN"/>
        </w:rPr>
        <w:t xml:space="preserve"> simultaneously. Both Option3 and Option4 can provide two TPC values for UE to adjust power for two PUSCH </w:t>
      </w:r>
      <w:r w:rsidR="00F23EDD">
        <w:rPr>
          <w:lang w:eastAsia="zh-CN"/>
        </w:rPr>
        <w:t xml:space="preserve">beams </w:t>
      </w:r>
      <w:r w:rsidR="00DF5A1F">
        <w:rPr>
          <w:lang w:eastAsia="zh-CN"/>
        </w:rPr>
        <w:t>at the same time. For Option3, it will enlarge DCI size, which will bring blind detection complexity. Thus, we slightly prefer Option4 for the unchanged DCI size.</w:t>
      </w:r>
    </w:p>
    <w:p w14:paraId="19EA2656" w14:textId="3365EB3F" w:rsidR="006C629B" w:rsidRPr="00973A80" w:rsidRDefault="002A4BC4" w:rsidP="008D7A52">
      <w:pPr>
        <w:rPr>
          <w:b/>
          <w:i/>
          <w:lang w:eastAsia="zh-CN"/>
        </w:rPr>
      </w:pPr>
      <w:r w:rsidRPr="00973A80">
        <w:rPr>
          <w:rFonts w:hint="eastAsia"/>
          <w:b/>
          <w:i/>
          <w:lang w:eastAsia="zh-CN"/>
        </w:rPr>
        <w:t>Proposal</w:t>
      </w:r>
      <w:r w:rsidR="00054915" w:rsidRPr="00973A80">
        <w:rPr>
          <w:b/>
          <w:i/>
          <w:lang w:eastAsia="zh-CN"/>
        </w:rPr>
        <w:t xml:space="preserve"> 1</w:t>
      </w:r>
      <w:r w:rsidR="006B653C" w:rsidRPr="00973A80">
        <w:rPr>
          <w:b/>
          <w:i/>
          <w:lang w:eastAsia="zh-CN"/>
        </w:rPr>
        <w:t>0</w:t>
      </w:r>
      <w:r w:rsidRPr="00973A80">
        <w:rPr>
          <w:rFonts w:hint="eastAsia"/>
          <w:b/>
          <w:i/>
          <w:lang w:eastAsia="zh-CN"/>
        </w:rPr>
        <w:t>: For multi-TRP operation, support Option4 for PUSCH power control.</w:t>
      </w:r>
    </w:p>
    <w:p w14:paraId="54CC3AF6" w14:textId="77777777" w:rsidR="00973A80" w:rsidRDefault="00973A80" w:rsidP="008D7A52">
      <w:pPr>
        <w:rPr>
          <w:b/>
          <w:i/>
          <w:lang w:eastAsia="zh-CN"/>
        </w:rPr>
      </w:pPr>
    </w:p>
    <w:p w14:paraId="10821DE5" w14:textId="151DAEFA" w:rsidR="00054915" w:rsidRPr="00054915" w:rsidRDefault="008E7D24" w:rsidP="008E7D24">
      <w:pPr>
        <w:pStyle w:val="af"/>
        <w:numPr>
          <w:ilvl w:val="0"/>
          <w:numId w:val="32"/>
        </w:numPr>
        <w:ind w:firstLineChars="0"/>
        <w:rPr>
          <w:lang w:eastAsia="zh-CN"/>
        </w:rPr>
      </w:pPr>
      <w:r>
        <w:rPr>
          <w:rFonts w:hint="eastAsia"/>
          <w:lang w:eastAsia="zh-CN"/>
        </w:rPr>
        <w:t xml:space="preserve">beam diversity </w:t>
      </w:r>
    </w:p>
    <w:p w14:paraId="4F1066BD" w14:textId="6CC7E6A1" w:rsidR="00054915" w:rsidRPr="00B841C5" w:rsidRDefault="00054915" w:rsidP="00054915">
      <w:pPr>
        <w:rPr>
          <w:lang w:eastAsia="zh-CN"/>
        </w:rPr>
      </w:pPr>
      <w:r>
        <w:rPr>
          <w:lang w:eastAsia="zh-CN"/>
        </w:rPr>
        <w:t xml:space="preserve">The following agreements were achieved during </w:t>
      </w:r>
      <w:r w:rsidR="008E7D24">
        <w:rPr>
          <w:lang w:eastAsia="zh-CN"/>
        </w:rPr>
        <w:t>latest</w:t>
      </w:r>
      <w:r>
        <w:rPr>
          <w:lang w:eastAsia="zh-CN"/>
        </w:rPr>
        <w:t xml:space="preserve"> meeting for PUSCH enhancement:</w:t>
      </w:r>
    </w:p>
    <w:tbl>
      <w:tblPr>
        <w:tblStyle w:val="ac"/>
        <w:tblW w:w="0" w:type="auto"/>
        <w:tblLook w:val="04A0" w:firstRow="1" w:lastRow="0" w:firstColumn="1" w:lastColumn="0" w:noHBand="0" w:noVBand="1"/>
      </w:tblPr>
      <w:tblGrid>
        <w:gridCol w:w="9307"/>
      </w:tblGrid>
      <w:tr w:rsidR="00054915" w14:paraId="22CF4893" w14:textId="77777777" w:rsidTr="00027E8A">
        <w:tc>
          <w:tcPr>
            <w:tcW w:w="9307" w:type="dxa"/>
          </w:tcPr>
          <w:p w14:paraId="43423448" w14:textId="77777777" w:rsidR="00054915" w:rsidRDefault="00054915" w:rsidP="00027E8A">
            <w:pPr>
              <w:rPr>
                <w:rFonts w:cs="Times"/>
                <w:b/>
                <w:bCs/>
                <w:szCs w:val="20"/>
                <w:highlight w:val="green"/>
              </w:rPr>
            </w:pPr>
          </w:p>
          <w:p w14:paraId="5DDC7CE8" w14:textId="77777777" w:rsidR="00054915" w:rsidRPr="00A010B5" w:rsidRDefault="00054915" w:rsidP="00027E8A">
            <w:pPr>
              <w:rPr>
                <w:rFonts w:cs="Times"/>
                <w:szCs w:val="20"/>
              </w:rPr>
            </w:pPr>
            <w:r w:rsidRPr="00A010B5">
              <w:rPr>
                <w:rFonts w:cs="Times"/>
                <w:b/>
                <w:bCs/>
                <w:szCs w:val="20"/>
                <w:highlight w:val="green"/>
              </w:rPr>
              <w:t>Agreement</w:t>
            </w:r>
          </w:p>
          <w:p w14:paraId="6EB0A672" w14:textId="77777777" w:rsidR="00054915" w:rsidRPr="00A010B5" w:rsidRDefault="00054915" w:rsidP="00027E8A">
            <w:pPr>
              <w:rPr>
                <w:rFonts w:cs="Times"/>
                <w:szCs w:val="20"/>
              </w:rPr>
            </w:pPr>
            <w:r w:rsidRPr="00A010B5">
              <w:rPr>
                <w:rFonts w:cs="Times"/>
                <w:szCs w:val="20"/>
              </w:rPr>
              <w:t xml:space="preserve">For single DCI based M-TRP PUSCH repetition Type B, at least nominal repetitions are used to map beams </w:t>
            </w:r>
          </w:p>
          <w:p w14:paraId="09EE5F46" w14:textId="77777777" w:rsidR="00054915" w:rsidRPr="00F3553B" w:rsidRDefault="00054915" w:rsidP="00027E8A">
            <w:pPr>
              <w:pStyle w:val="af"/>
              <w:numPr>
                <w:ilvl w:val="0"/>
                <w:numId w:val="36"/>
              </w:numPr>
              <w:autoSpaceDE/>
              <w:autoSpaceDN/>
              <w:adjustRightInd/>
              <w:spacing w:after="0"/>
              <w:ind w:firstLineChars="0"/>
              <w:rPr>
                <w:rFonts w:cs="Times"/>
              </w:rPr>
            </w:pPr>
            <w:r w:rsidRPr="00F3553B">
              <w:rPr>
                <w:rFonts w:cs="Times"/>
              </w:rPr>
              <w:t>Further study details and applicability of each mapping method</w:t>
            </w:r>
          </w:p>
          <w:p w14:paraId="18C9BDA6" w14:textId="77777777" w:rsidR="00054915" w:rsidRPr="00F3553B" w:rsidRDefault="00054915" w:rsidP="00027E8A">
            <w:pPr>
              <w:pStyle w:val="af"/>
              <w:numPr>
                <w:ilvl w:val="0"/>
                <w:numId w:val="36"/>
              </w:numPr>
              <w:autoSpaceDE/>
              <w:autoSpaceDN/>
              <w:adjustRightInd/>
              <w:spacing w:after="0"/>
              <w:ind w:firstLineChars="0"/>
              <w:rPr>
                <w:rFonts w:cs="Times"/>
              </w:rPr>
            </w:pPr>
            <w:r w:rsidRPr="00F3553B">
              <w:rPr>
                <w:rFonts w:cs="Times"/>
              </w:rPr>
              <w:t xml:space="preserve">Further study the slot based beam mapping in the cases of nominal repetition across slot </w:t>
            </w:r>
            <w:r w:rsidRPr="00F3553B">
              <w:rPr>
                <w:rFonts w:cs="Times"/>
              </w:rPr>
              <w:lastRenderedPageBreak/>
              <w:t>boundaries</w:t>
            </w:r>
          </w:p>
          <w:p w14:paraId="0E7D4C25" w14:textId="77777777" w:rsidR="00054915" w:rsidRPr="00D40E85" w:rsidRDefault="00054915" w:rsidP="00027E8A">
            <w:pPr>
              <w:autoSpaceDE/>
              <w:autoSpaceDN/>
              <w:adjustRightInd/>
              <w:snapToGrid/>
              <w:spacing w:after="0"/>
              <w:ind w:left="720"/>
              <w:jc w:val="left"/>
              <w:rPr>
                <w:rFonts w:cs="Times"/>
                <w:sz w:val="21"/>
                <w:szCs w:val="21"/>
              </w:rPr>
            </w:pPr>
          </w:p>
          <w:p w14:paraId="77DEDBD0" w14:textId="77777777" w:rsidR="00054915" w:rsidRPr="00054915" w:rsidRDefault="00054915" w:rsidP="00027E8A">
            <w:pPr>
              <w:rPr>
                <w:szCs w:val="18"/>
                <w:lang w:eastAsia="zh-CN"/>
              </w:rPr>
            </w:pPr>
            <w:bookmarkStart w:id="17" w:name="OLE_LINK5"/>
            <w:bookmarkStart w:id="18" w:name="OLE_LINK6"/>
            <w:r w:rsidRPr="00054915">
              <w:rPr>
                <w:b/>
                <w:bCs/>
                <w:szCs w:val="18"/>
                <w:lang w:eastAsia="zh-CN"/>
              </w:rPr>
              <w:t>Working Assumption</w:t>
            </w:r>
          </w:p>
          <w:p w14:paraId="3BA3B97E" w14:textId="77777777" w:rsidR="00054915" w:rsidRPr="00EF761E" w:rsidRDefault="00054915" w:rsidP="00027E8A">
            <w:pPr>
              <w:rPr>
                <w:rFonts w:eastAsia="宋体"/>
                <w:b/>
                <w:bCs/>
                <w:strike/>
                <w:szCs w:val="18"/>
                <w:lang w:eastAsia="zh-CN"/>
              </w:rPr>
            </w:pPr>
            <w:r w:rsidRPr="00EF761E">
              <w:rPr>
                <w:szCs w:val="18"/>
                <w:lang w:eastAsia="zh-CN"/>
              </w:rPr>
              <w:t>For single DCI based M-TRP PUSCH repetition Type A and B, it is possible to configure either cyclic mapping or sequential mapping of UL beams.</w:t>
            </w:r>
          </w:p>
          <w:p w14:paraId="130FE53A" w14:textId="77777777" w:rsidR="00054915" w:rsidRPr="00EF761E" w:rsidRDefault="00054915" w:rsidP="00027E8A">
            <w:pPr>
              <w:pStyle w:val="af"/>
              <w:numPr>
                <w:ilvl w:val="0"/>
                <w:numId w:val="39"/>
              </w:numPr>
              <w:autoSpaceDE/>
              <w:autoSpaceDN/>
              <w:adjustRightInd/>
              <w:spacing w:after="0"/>
              <w:ind w:left="880" w:firstLineChars="0" w:hanging="440"/>
              <w:rPr>
                <w:szCs w:val="18"/>
                <w:lang w:eastAsia="zh-CN"/>
              </w:rPr>
            </w:pPr>
            <w:r w:rsidRPr="00EF761E">
              <w:rPr>
                <w:szCs w:val="18"/>
                <w:lang w:eastAsia="zh-CN"/>
              </w:rPr>
              <w:t>The support of cyclic mapping can be optional UE feature for the cases when the number of repetitions is larger than 2.</w:t>
            </w:r>
            <w:r>
              <w:rPr>
                <w:szCs w:val="18"/>
                <w:lang w:eastAsia="zh-CN"/>
              </w:rPr>
              <w:t xml:space="preserve"> </w:t>
            </w:r>
          </w:p>
          <w:p w14:paraId="63D99C5D" w14:textId="77777777" w:rsidR="00054915" w:rsidRPr="00EF761E" w:rsidRDefault="00054915" w:rsidP="00027E8A">
            <w:pPr>
              <w:pStyle w:val="af"/>
              <w:numPr>
                <w:ilvl w:val="0"/>
                <w:numId w:val="39"/>
              </w:numPr>
              <w:autoSpaceDE/>
              <w:autoSpaceDN/>
              <w:adjustRightInd/>
              <w:spacing w:after="0"/>
              <w:ind w:left="880" w:firstLineChars="0" w:hanging="440"/>
              <w:rPr>
                <w:szCs w:val="18"/>
                <w:lang w:eastAsia="zh-CN"/>
              </w:rPr>
            </w:pPr>
            <w:r w:rsidRPr="00EF761E">
              <w:rPr>
                <w:szCs w:val="18"/>
                <w:lang w:eastAsia="zh-CN"/>
              </w:rPr>
              <w:t xml:space="preserve">FFS: Support of half-half mapping. </w:t>
            </w:r>
          </w:p>
          <w:p w14:paraId="2E5081C4" w14:textId="77777777" w:rsidR="00054915" w:rsidRPr="00EF761E" w:rsidRDefault="00054915" w:rsidP="00027E8A">
            <w:pPr>
              <w:pStyle w:val="af"/>
              <w:numPr>
                <w:ilvl w:val="0"/>
                <w:numId w:val="39"/>
              </w:numPr>
              <w:autoSpaceDE/>
              <w:autoSpaceDN/>
              <w:adjustRightInd/>
              <w:spacing w:after="0"/>
              <w:ind w:left="880" w:firstLineChars="0" w:hanging="440"/>
              <w:rPr>
                <w:szCs w:val="18"/>
                <w:lang w:eastAsia="zh-CN"/>
              </w:rPr>
            </w:pPr>
            <w:r w:rsidRPr="00EF761E">
              <w:rPr>
                <w:szCs w:val="18"/>
                <w:lang w:eastAsia="zh-CN"/>
              </w:rPr>
              <w:t xml:space="preserve">FFS: Additional considerations on mapping patterns (including required beam switching gaps) </w:t>
            </w:r>
          </w:p>
          <w:p w14:paraId="618EF7D8" w14:textId="77777777" w:rsidR="00054915" w:rsidRPr="00EF761E" w:rsidRDefault="00054915" w:rsidP="00027E8A">
            <w:pPr>
              <w:pStyle w:val="af"/>
              <w:numPr>
                <w:ilvl w:val="0"/>
                <w:numId w:val="39"/>
              </w:numPr>
              <w:autoSpaceDE/>
              <w:autoSpaceDN/>
              <w:adjustRightInd/>
              <w:spacing w:after="0"/>
              <w:ind w:left="880" w:firstLineChars="0" w:hanging="440"/>
              <w:rPr>
                <w:szCs w:val="18"/>
                <w:lang w:eastAsia="zh-CN"/>
              </w:rPr>
            </w:pPr>
            <w:r w:rsidRPr="00EF761E">
              <w:rPr>
                <w:szCs w:val="18"/>
                <w:lang w:eastAsia="zh-CN"/>
              </w:rPr>
              <w:t>Companies are encouraged to provide further simulation results to decide details.   </w:t>
            </w:r>
          </w:p>
          <w:bookmarkEnd w:id="17"/>
          <w:bookmarkEnd w:id="18"/>
          <w:p w14:paraId="44C709C9" w14:textId="77777777" w:rsidR="00054915" w:rsidRPr="00B841C5" w:rsidRDefault="00054915" w:rsidP="00027E8A">
            <w:pPr>
              <w:autoSpaceDE/>
              <w:autoSpaceDN/>
              <w:adjustRightInd/>
              <w:snapToGrid/>
              <w:spacing w:after="0"/>
              <w:rPr>
                <w:bCs/>
                <w:iCs/>
                <w:kern w:val="32"/>
                <w:szCs w:val="20"/>
                <w:lang w:eastAsia="zh-CN"/>
              </w:rPr>
            </w:pPr>
          </w:p>
        </w:tc>
      </w:tr>
    </w:tbl>
    <w:p w14:paraId="0520001B" w14:textId="77777777" w:rsidR="00054915" w:rsidRDefault="00054915" w:rsidP="00074B37">
      <w:pPr>
        <w:rPr>
          <w:lang w:eastAsia="zh-CN"/>
        </w:rPr>
      </w:pPr>
    </w:p>
    <w:p w14:paraId="38388DD2" w14:textId="638CF9D1" w:rsidR="00074B37" w:rsidRDefault="00074B37" w:rsidP="00074B37">
      <w:pPr>
        <w:rPr>
          <w:rFonts w:cs="Times"/>
          <w:szCs w:val="20"/>
          <w:lang w:eastAsia="zh-CN"/>
        </w:rPr>
      </w:pPr>
      <w:r>
        <w:rPr>
          <w:rFonts w:hint="eastAsia"/>
          <w:lang w:eastAsia="zh-CN"/>
        </w:rPr>
        <w:t xml:space="preserve">For PUSCH repetition type B, it has </w:t>
      </w:r>
      <w:r w:rsidR="00004C8F">
        <w:rPr>
          <w:lang w:eastAsia="zh-CN"/>
        </w:rPr>
        <w:t xml:space="preserve">been </w:t>
      </w:r>
      <w:r>
        <w:rPr>
          <w:rFonts w:hint="eastAsia"/>
          <w:lang w:eastAsia="zh-CN"/>
        </w:rPr>
        <w:t>agreed</w:t>
      </w:r>
      <w:r>
        <w:rPr>
          <w:lang w:eastAsia="zh-CN"/>
        </w:rPr>
        <w:t xml:space="preserve"> that </w:t>
      </w:r>
      <w:r w:rsidRPr="00A010B5">
        <w:rPr>
          <w:rFonts w:cs="Times"/>
          <w:szCs w:val="20"/>
        </w:rPr>
        <w:t>at least nominal repetitions are used to map beams</w:t>
      </w:r>
      <w:r>
        <w:rPr>
          <w:rFonts w:cs="Times"/>
          <w:szCs w:val="20"/>
        </w:rPr>
        <w:t xml:space="preserve">. </w:t>
      </w:r>
      <w:r>
        <w:rPr>
          <w:rFonts w:cs="Times"/>
          <w:szCs w:val="20"/>
          <w:lang w:eastAsia="zh-CN"/>
        </w:rPr>
        <w:t xml:space="preserve">We do not see the need to support other method, e.g. slot based beam mapping. </w:t>
      </w:r>
    </w:p>
    <w:p w14:paraId="27DEAA88" w14:textId="4505CB8A" w:rsidR="00074B37" w:rsidRDefault="00074B37" w:rsidP="00074B37">
      <w:pPr>
        <w:rPr>
          <w:rFonts w:cs="Times"/>
          <w:szCs w:val="20"/>
          <w:lang w:eastAsia="zh-CN"/>
        </w:rPr>
      </w:pPr>
      <w:r>
        <w:rPr>
          <w:rFonts w:cs="Times" w:hint="eastAsia"/>
          <w:szCs w:val="20"/>
          <w:lang w:eastAsia="zh-CN"/>
        </w:rPr>
        <w:t>With</w:t>
      </w:r>
      <w:r>
        <w:rPr>
          <w:rFonts w:cs="Times"/>
          <w:szCs w:val="20"/>
          <w:lang w:eastAsia="zh-CN"/>
        </w:rPr>
        <w:t xml:space="preserve"> </w:t>
      </w:r>
      <w:r>
        <w:rPr>
          <w:rFonts w:cs="Times" w:hint="eastAsia"/>
          <w:szCs w:val="20"/>
          <w:lang w:eastAsia="zh-CN"/>
        </w:rPr>
        <w:t>respect</w:t>
      </w:r>
      <w:r>
        <w:rPr>
          <w:rFonts w:cs="Times"/>
          <w:szCs w:val="20"/>
          <w:lang w:eastAsia="zh-CN"/>
        </w:rPr>
        <w:t xml:space="preserve"> </w:t>
      </w:r>
      <w:r>
        <w:rPr>
          <w:rFonts w:cs="Times" w:hint="eastAsia"/>
          <w:szCs w:val="20"/>
          <w:lang w:eastAsia="zh-CN"/>
        </w:rPr>
        <w:t>to</w:t>
      </w:r>
      <w:r w:rsidR="00027D99">
        <w:rPr>
          <w:rFonts w:cs="Times"/>
          <w:szCs w:val="20"/>
          <w:lang w:eastAsia="zh-CN"/>
        </w:rPr>
        <w:t xml:space="preserve"> beam mapping, it is sufficient to support sequential and cyclical mapping. We prefer not to support half-half mapping.</w:t>
      </w:r>
    </w:p>
    <w:p w14:paraId="72FF3E4C" w14:textId="2DCB0CE0" w:rsidR="00027D99" w:rsidRDefault="00027D99" w:rsidP="00074B37">
      <w:pPr>
        <w:rPr>
          <w:rFonts w:cs="Times"/>
          <w:b/>
          <w:i/>
          <w:szCs w:val="20"/>
          <w:lang w:eastAsia="zh-CN"/>
        </w:rPr>
      </w:pPr>
      <w:r w:rsidRPr="00027D99">
        <w:rPr>
          <w:rFonts w:cs="Times"/>
          <w:b/>
          <w:i/>
          <w:szCs w:val="20"/>
          <w:lang w:eastAsia="zh-CN"/>
        </w:rPr>
        <w:t>Proposal</w:t>
      </w:r>
      <w:r>
        <w:rPr>
          <w:rFonts w:cs="Times"/>
          <w:b/>
          <w:i/>
          <w:szCs w:val="20"/>
          <w:lang w:eastAsia="zh-CN"/>
        </w:rPr>
        <w:t xml:space="preserve"> 1</w:t>
      </w:r>
      <w:r w:rsidR="006B653C">
        <w:rPr>
          <w:rFonts w:cs="Times"/>
          <w:b/>
          <w:i/>
          <w:szCs w:val="20"/>
          <w:lang w:eastAsia="zh-CN"/>
        </w:rPr>
        <w:t>1</w:t>
      </w:r>
      <w:r>
        <w:rPr>
          <w:rFonts w:cs="Times"/>
          <w:b/>
          <w:i/>
          <w:szCs w:val="20"/>
          <w:lang w:eastAsia="zh-CN"/>
        </w:rPr>
        <w:t xml:space="preserve">: </w:t>
      </w:r>
      <w:r w:rsidR="006B653C">
        <w:rPr>
          <w:rFonts w:cs="Times"/>
          <w:b/>
          <w:i/>
          <w:szCs w:val="20"/>
          <w:lang w:eastAsia="zh-CN"/>
        </w:rPr>
        <w:t>Not</w:t>
      </w:r>
      <w:r>
        <w:rPr>
          <w:rFonts w:cs="Times"/>
          <w:b/>
          <w:i/>
          <w:szCs w:val="20"/>
          <w:lang w:eastAsia="zh-CN"/>
        </w:rPr>
        <w:t xml:space="preserve"> support slot based beam mapping for PUSCH repetition type B.</w:t>
      </w:r>
    </w:p>
    <w:p w14:paraId="301E990D" w14:textId="3FF8D056" w:rsidR="00027D99" w:rsidRDefault="00027D99" w:rsidP="00027D99">
      <w:pPr>
        <w:rPr>
          <w:rFonts w:cs="Times"/>
          <w:b/>
          <w:i/>
          <w:szCs w:val="20"/>
          <w:lang w:eastAsia="zh-CN"/>
        </w:rPr>
      </w:pPr>
      <w:r>
        <w:rPr>
          <w:rFonts w:cs="Times"/>
          <w:b/>
          <w:i/>
          <w:szCs w:val="20"/>
          <w:lang w:eastAsia="zh-CN"/>
        </w:rPr>
        <w:t>Proposal 1</w:t>
      </w:r>
      <w:r w:rsidR="006B653C">
        <w:rPr>
          <w:rFonts w:cs="Times"/>
          <w:b/>
          <w:i/>
          <w:szCs w:val="20"/>
          <w:lang w:eastAsia="zh-CN"/>
        </w:rPr>
        <w:t>2</w:t>
      </w:r>
      <w:r>
        <w:rPr>
          <w:rFonts w:cs="Times"/>
          <w:b/>
          <w:i/>
          <w:szCs w:val="20"/>
          <w:lang w:eastAsia="zh-CN"/>
        </w:rPr>
        <w:t>:</w:t>
      </w:r>
      <w:r w:rsidRPr="00027D99">
        <w:rPr>
          <w:rFonts w:cs="Times"/>
          <w:b/>
          <w:i/>
          <w:szCs w:val="20"/>
          <w:lang w:eastAsia="zh-CN"/>
        </w:rPr>
        <w:t xml:space="preserve"> </w:t>
      </w:r>
      <w:r w:rsidR="006B653C">
        <w:rPr>
          <w:rFonts w:cs="Times"/>
          <w:b/>
          <w:i/>
          <w:szCs w:val="20"/>
          <w:lang w:eastAsia="zh-CN"/>
        </w:rPr>
        <w:t>No</w:t>
      </w:r>
      <w:r>
        <w:rPr>
          <w:rFonts w:cs="Times"/>
          <w:b/>
          <w:i/>
          <w:szCs w:val="20"/>
          <w:lang w:eastAsia="zh-CN"/>
        </w:rPr>
        <w:t>t support half-half beam mapping for PUSCH enhancement.</w:t>
      </w:r>
    </w:p>
    <w:p w14:paraId="475D3FD2" w14:textId="77777777" w:rsidR="000E2B42" w:rsidRDefault="000E2B42" w:rsidP="00027D99">
      <w:pPr>
        <w:rPr>
          <w:rFonts w:cs="Times"/>
          <w:b/>
          <w:i/>
          <w:szCs w:val="20"/>
          <w:lang w:eastAsia="zh-CN"/>
        </w:rPr>
      </w:pPr>
    </w:p>
    <w:p w14:paraId="6CE8B5AE" w14:textId="77777777" w:rsidR="00FE2385" w:rsidRDefault="00FE2385" w:rsidP="00FE2385">
      <w:pPr>
        <w:pStyle w:val="2"/>
        <w:rPr>
          <w:lang w:eastAsia="zh-CN"/>
        </w:rPr>
      </w:pPr>
      <w:r>
        <w:rPr>
          <w:lang w:eastAsia="zh-CN"/>
        </w:rPr>
        <w:t>PUCCH enhancement</w:t>
      </w:r>
    </w:p>
    <w:p w14:paraId="368EBB2A" w14:textId="77777777" w:rsidR="00FE2385" w:rsidRDefault="00FE2385" w:rsidP="00FE2385">
      <w:pPr>
        <w:pStyle w:val="af"/>
        <w:numPr>
          <w:ilvl w:val="0"/>
          <w:numId w:val="32"/>
        </w:numPr>
        <w:ind w:firstLineChars="0"/>
      </w:pPr>
      <w:r w:rsidRPr="008D7A52">
        <w:t>PUCCH repetition scheme</w:t>
      </w:r>
    </w:p>
    <w:p w14:paraId="1CAF03EA" w14:textId="77777777" w:rsidR="00FE2385" w:rsidRDefault="00FE2385" w:rsidP="00FE2385">
      <w:pPr>
        <w:rPr>
          <w:lang w:eastAsia="zh-CN"/>
        </w:rPr>
      </w:pPr>
      <w:r>
        <w:t xml:space="preserve">Regarding </w:t>
      </w:r>
      <w:r>
        <w:rPr>
          <w:rFonts w:hint="eastAsia"/>
          <w:lang w:eastAsia="zh-CN"/>
        </w:rPr>
        <w:t xml:space="preserve">the </w:t>
      </w:r>
      <w:r>
        <w:rPr>
          <w:lang w:eastAsia="zh-CN"/>
        </w:rPr>
        <w:t xml:space="preserve">PUCCH </w:t>
      </w:r>
      <w:r>
        <w:rPr>
          <w:rFonts w:hint="eastAsia"/>
          <w:lang w:eastAsia="zh-CN"/>
        </w:rPr>
        <w:t>re</w:t>
      </w:r>
      <w:r>
        <w:rPr>
          <w:lang w:eastAsia="zh-CN"/>
        </w:rPr>
        <w:t>petition scheme</w:t>
      </w:r>
      <w:r>
        <w:t xml:space="preserve">, </w:t>
      </w:r>
      <w:r>
        <w:rPr>
          <w:rFonts w:hint="eastAsia"/>
          <w:lang w:eastAsia="zh-CN"/>
        </w:rPr>
        <w:t>t</w:t>
      </w:r>
      <w:r>
        <w:rPr>
          <w:lang w:eastAsia="zh-CN"/>
        </w:rPr>
        <w:t>he following agreements were achieved during RAN1#103-e meeting for PUCCH enhancement:</w:t>
      </w:r>
    </w:p>
    <w:tbl>
      <w:tblPr>
        <w:tblStyle w:val="ac"/>
        <w:tblW w:w="0" w:type="auto"/>
        <w:tblLook w:val="04A0" w:firstRow="1" w:lastRow="0" w:firstColumn="1" w:lastColumn="0" w:noHBand="0" w:noVBand="1"/>
      </w:tblPr>
      <w:tblGrid>
        <w:gridCol w:w="9307"/>
      </w:tblGrid>
      <w:tr w:rsidR="00FE2385" w14:paraId="3BED0168" w14:textId="77777777" w:rsidTr="00F74137">
        <w:tc>
          <w:tcPr>
            <w:tcW w:w="9307" w:type="dxa"/>
          </w:tcPr>
          <w:p w14:paraId="0135F0B1" w14:textId="77777777" w:rsidR="00FE2385" w:rsidRDefault="00FE2385" w:rsidP="00F74137">
            <w:pPr>
              <w:rPr>
                <w:szCs w:val="20"/>
                <w:highlight w:val="green"/>
              </w:rPr>
            </w:pPr>
            <w:r>
              <w:rPr>
                <w:b/>
                <w:bCs/>
                <w:szCs w:val="20"/>
                <w:highlight w:val="green"/>
              </w:rPr>
              <w:t>Agreement</w:t>
            </w:r>
          </w:p>
          <w:p w14:paraId="0D5F711F" w14:textId="77777777" w:rsidR="00FE2385" w:rsidRDefault="00FE2385" w:rsidP="00F74137">
            <w:pPr>
              <w:rPr>
                <w:szCs w:val="20"/>
              </w:rPr>
            </w:pPr>
            <w:r>
              <w:rPr>
                <w:szCs w:val="20"/>
              </w:rPr>
              <w:t xml:space="preserve">For multi-TRP PUCCH transmission schemes.  </w:t>
            </w:r>
          </w:p>
          <w:p w14:paraId="21837C4B" w14:textId="77777777" w:rsidR="00FE2385" w:rsidRDefault="00FE2385" w:rsidP="00FE2385">
            <w:pPr>
              <w:pStyle w:val="af"/>
              <w:numPr>
                <w:ilvl w:val="0"/>
                <w:numId w:val="30"/>
              </w:numPr>
              <w:autoSpaceDE/>
              <w:autoSpaceDN/>
              <w:adjustRightInd/>
              <w:snapToGrid/>
              <w:spacing w:after="0"/>
              <w:ind w:firstLineChars="0"/>
              <w:rPr>
                <w:rFonts w:ascii="Times" w:hAnsi="Times"/>
                <w:bCs/>
                <w:iCs/>
                <w:kern w:val="32"/>
                <w:szCs w:val="20"/>
                <w:lang w:val="en-GB" w:eastAsia="zh-CN"/>
              </w:rPr>
            </w:pPr>
            <w:r>
              <w:rPr>
                <w:bCs/>
                <w:iCs/>
                <w:kern w:val="32"/>
                <w:szCs w:val="20"/>
                <w:lang w:eastAsia="zh-CN"/>
              </w:rPr>
              <w:t>Support multi-TRP inter-slot repetition (Scheme 1)</w:t>
            </w:r>
          </w:p>
          <w:p w14:paraId="4C4419E8" w14:textId="77777777" w:rsidR="00FE2385" w:rsidRDefault="00FE2385" w:rsidP="00FE2385">
            <w:pPr>
              <w:pStyle w:val="af"/>
              <w:numPr>
                <w:ilvl w:val="1"/>
                <w:numId w:val="30"/>
              </w:numPr>
              <w:autoSpaceDE/>
              <w:autoSpaceDN/>
              <w:adjustRightInd/>
              <w:snapToGrid/>
              <w:spacing w:after="0"/>
              <w:ind w:firstLineChars="0"/>
              <w:rPr>
                <w:bCs/>
                <w:iCs/>
                <w:kern w:val="32"/>
                <w:szCs w:val="20"/>
                <w:lang w:eastAsia="zh-CN"/>
              </w:rPr>
            </w:pPr>
            <w:r>
              <w:rPr>
                <w:bCs/>
                <w:iCs/>
                <w:kern w:val="32"/>
                <w:szCs w:val="20"/>
                <w:lang w:eastAsia="zh-CN"/>
              </w:rPr>
              <w:t xml:space="preserve">One PUCCH resource carries UCI, another PUCCH resource or the same PUCCH resource in another one or more slots carries a repetition of the UCI. </w:t>
            </w:r>
          </w:p>
          <w:p w14:paraId="6BA2B481" w14:textId="77777777" w:rsidR="00FE2385" w:rsidRDefault="00FE2385" w:rsidP="00FE2385">
            <w:pPr>
              <w:pStyle w:val="af"/>
              <w:numPr>
                <w:ilvl w:val="1"/>
                <w:numId w:val="30"/>
              </w:numPr>
              <w:autoSpaceDE/>
              <w:autoSpaceDN/>
              <w:adjustRightInd/>
              <w:snapToGrid/>
              <w:spacing w:after="0"/>
              <w:ind w:firstLineChars="0"/>
              <w:rPr>
                <w:bCs/>
                <w:iCs/>
                <w:kern w:val="32"/>
                <w:szCs w:val="20"/>
                <w:lang w:eastAsia="zh-CN"/>
              </w:rPr>
            </w:pPr>
            <w:r>
              <w:rPr>
                <w:bCs/>
                <w:iCs/>
                <w:kern w:val="32"/>
                <w:szCs w:val="20"/>
                <w:lang w:eastAsia="zh-CN"/>
              </w:rPr>
              <w:t>FFS: Number of repetitions</w:t>
            </w:r>
          </w:p>
          <w:p w14:paraId="5BF3AB81" w14:textId="77777777" w:rsidR="00FE2385" w:rsidRDefault="00FE2385" w:rsidP="00FE2385">
            <w:pPr>
              <w:pStyle w:val="af"/>
              <w:numPr>
                <w:ilvl w:val="0"/>
                <w:numId w:val="30"/>
              </w:numPr>
              <w:autoSpaceDE/>
              <w:autoSpaceDN/>
              <w:adjustRightInd/>
              <w:snapToGrid/>
              <w:spacing w:after="0"/>
              <w:ind w:firstLineChars="0"/>
              <w:rPr>
                <w:bCs/>
                <w:iCs/>
                <w:kern w:val="32"/>
                <w:szCs w:val="20"/>
                <w:lang w:eastAsia="zh-CN"/>
              </w:rPr>
            </w:pPr>
            <w:r>
              <w:rPr>
                <w:bCs/>
                <w:iCs/>
                <w:kern w:val="32"/>
                <w:szCs w:val="20"/>
                <w:lang w:eastAsia="zh-CN"/>
              </w:rPr>
              <w:t>Further study the support (one or both) of the following schemes</w:t>
            </w:r>
          </w:p>
          <w:p w14:paraId="2E074A68" w14:textId="77777777" w:rsidR="00FE2385" w:rsidRDefault="00FE2385" w:rsidP="00FE2385">
            <w:pPr>
              <w:pStyle w:val="af"/>
              <w:numPr>
                <w:ilvl w:val="1"/>
                <w:numId w:val="30"/>
              </w:numPr>
              <w:autoSpaceDE/>
              <w:autoSpaceDN/>
              <w:adjustRightInd/>
              <w:snapToGrid/>
              <w:spacing w:after="0"/>
              <w:ind w:firstLineChars="0"/>
              <w:rPr>
                <w:bCs/>
                <w:iCs/>
                <w:kern w:val="32"/>
                <w:szCs w:val="20"/>
                <w:lang w:eastAsia="zh-CN"/>
              </w:rPr>
            </w:pPr>
            <w:r>
              <w:rPr>
                <w:bCs/>
                <w:iCs/>
                <w:kern w:val="32"/>
                <w:szCs w:val="20"/>
                <w:lang w:eastAsia="zh-CN"/>
              </w:rPr>
              <w:t>Multi-TRP intra-slot beam hopping (Scheme 2)</w:t>
            </w:r>
          </w:p>
          <w:p w14:paraId="68BE49C0" w14:textId="77777777" w:rsidR="00FE2385" w:rsidRDefault="00FE2385" w:rsidP="00FE2385">
            <w:pPr>
              <w:pStyle w:val="af"/>
              <w:numPr>
                <w:ilvl w:val="2"/>
                <w:numId w:val="30"/>
              </w:numPr>
              <w:autoSpaceDE/>
              <w:autoSpaceDN/>
              <w:adjustRightInd/>
              <w:snapToGrid/>
              <w:spacing w:after="0"/>
              <w:ind w:firstLineChars="0"/>
              <w:rPr>
                <w:bCs/>
                <w:iCs/>
                <w:kern w:val="32"/>
                <w:szCs w:val="20"/>
                <w:lang w:eastAsia="zh-CN"/>
              </w:rPr>
            </w:pPr>
            <w:r>
              <w:rPr>
                <w:bCs/>
                <w:iCs/>
                <w:kern w:val="32"/>
                <w:szCs w:val="20"/>
                <w:lang w:eastAsia="zh-CN"/>
              </w:rPr>
              <w:t>UCI is transmitted in one PUCCH resource in which different sets of symbols within the PUCCH resource have different beams.</w:t>
            </w:r>
          </w:p>
          <w:p w14:paraId="67204003" w14:textId="77777777" w:rsidR="00FE2385" w:rsidRDefault="00FE2385" w:rsidP="00FE2385">
            <w:pPr>
              <w:pStyle w:val="af"/>
              <w:numPr>
                <w:ilvl w:val="2"/>
                <w:numId w:val="30"/>
              </w:numPr>
              <w:autoSpaceDE/>
              <w:autoSpaceDN/>
              <w:adjustRightInd/>
              <w:snapToGrid/>
              <w:spacing w:after="0"/>
              <w:ind w:firstLineChars="0"/>
              <w:rPr>
                <w:bCs/>
                <w:iCs/>
                <w:kern w:val="32"/>
                <w:szCs w:val="20"/>
                <w:lang w:eastAsia="zh-CN"/>
              </w:rPr>
            </w:pPr>
            <w:r>
              <w:rPr>
                <w:bCs/>
                <w:iCs/>
                <w:kern w:val="32"/>
                <w:szCs w:val="20"/>
                <w:lang w:eastAsia="zh-CN"/>
              </w:rPr>
              <w:t>FFS: More than 2 beam hopping instances per PUCCH resource.</w:t>
            </w:r>
          </w:p>
          <w:p w14:paraId="5B449731" w14:textId="77777777" w:rsidR="00FE2385" w:rsidRDefault="00FE2385" w:rsidP="00FE2385">
            <w:pPr>
              <w:pStyle w:val="af"/>
              <w:numPr>
                <w:ilvl w:val="1"/>
                <w:numId w:val="30"/>
              </w:numPr>
              <w:autoSpaceDE/>
              <w:autoSpaceDN/>
              <w:adjustRightInd/>
              <w:snapToGrid/>
              <w:spacing w:after="0"/>
              <w:ind w:firstLineChars="0"/>
              <w:rPr>
                <w:bCs/>
                <w:iCs/>
                <w:kern w:val="32"/>
                <w:szCs w:val="20"/>
                <w:lang w:eastAsia="zh-CN"/>
              </w:rPr>
            </w:pPr>
            <w:r>
              <w:rPr>
                <w:bCs/>
                <w:iCs/>
                <w:kern w:val="32"/>
                <w:szCs w:val="20"/>
                <w:lang w:eastAsia="zh-CN"/>
              </w:rPr>
              <w:t>Multi-TRP intra-slot repetition (Scheme 3)</w:t>
            </w:r>
          </w:p>
          <w:p w14:paraId="7169266A" w14:textId="77777777" w:rsidR="00FE2385" w:rsidRDefault="00FE2385" w:rsidP="00FE2385">
            <w:pPr>
              <w:pStyle w:val="af"/>
              <w:numPr>
                <w:ilvl w:val="2"/>
                <w:numId w:val="30"/>
              </w:numPr>
              <w:autoSpaceDE/>
              <w:autoSpaceDN/>
              <w:adjustRightInd/>
              <w:snapToGrid/>
              <w:spacing w:after="0"/>
              <w:ind w:firstLineChars="0"/>
              <w:rPr>
                <w:bCs/>
                <w:iCs/>
                <w:kern w:val="32"/>
                <w:szCs w:val="20"/>
                <w:lang w:eastAsia="zh-CN"/>
              </w:rPr>
            </w:pPr>
            <w:r>
              <w:rPr>
                <w:bCs/>
                <w:iCs/>
                <w:kern w:val="32"/>
                <w:szCs w:val="20"/>
                <w:lang w:eastAsia="zh-CN"/>
              </w:rPr>
              <w:t xml:space="preserve">One PUCCH resource carries UCI, another PUCCH resource or the same PUCCH resource in another one or more sub-slots within a slot carries a repetition of the UCI. </w:t>
            </w:r>
          </w:p>
          <w:p w14:paraId="69F394C2" w14:textId="77777777" w:rsidR="00FE2385" w:rsidRDefault="00FE2385" w:rsidP="00FE2385">
            <w:pPr>
              <w:pStyle w:val="af"/>
              <w:numPr>
                <w:ilvl w:val="0"/>
                <w:numId w:val="30"/>
              </w:numPr>
              <w:autoSpaceDE/>
              <w:autoSpaceDN/>
              <w:adjustRightInd/>
              <w:snapToGrid/>
              <w:spacing w:after="0"/>
              <w:ind w:firstLineChars="0"/>
              <w:rPr>
                <w:bCs/>
                <w:iCs/>
                <w:kern w:val="32"/>
                <w:szCs w:val="20"/>
                <w:lang w:eastAsia="zh-CN"/>
              </w:rPr>
            </w:pPr>
            <w:r>
              <w:rPr>
                <w:bCs/>
                <w:iCs/>
                <w:kern w:val="32"/>
                <w:szCs w:val="20"/>
                <w:lang w:eastAsia="zh-CN"/>
              </w:rPr>
              <w:t xml:space="preserve">Note1: whether to support two PUCCH resources or the same PUCCH resource with different beams for Scheme 1 and 3 to be discussed separately. </w:t>
            </w:r>
          </w:p>
          <w:p w14:paraId="409ED82D" w14:textId="77777777" w:rsidR="00FE2385" w:rsidRDefault="00FE2385" w:rsidP="00F74137">
            <w:pPr>
              <w:rPr>
                <w:highlight w:val="green"/>
                <w:lang w:val="en-GB"/>
              </w:rPr>
            </w:pPr>
            <w:r>
              <w:rPr>
                <w:b/>
                <w:bCs/>
                <w:highlight w:val="green"/>
              </w:rPr>
              <w:t>Agreement</w:t>
            </w:r>
          </w:p>
          <w:p w14:paraId="28D8204C" w14:textId="77777777" w:rsidR="00FE2385" w:rsidRDefault="00FE2385" w:rsidP="00F74137">
            <w:r>
              <w:t>For multi-TRP PUCCH transmission schemes,</w:t>
            </w:r>
          </w:p>
          <w:p w14:paraId="065BD74F" w14:textId="77777777" w:rsidR="00FE2385" w:rsidRDefault="00FE2385" w:rsidP="00FE2385">
            <w:pPr>
              <w:pStyle w:val="af"/>
              <w:numPr>
                <w:ilvl w:val="0"/>
                <w:numId w:val="15"/>
              </w:numPr>
              <w:autoSpaceDE/>
              <w:autoSpaceDN/>
              <w:adjustRightInd/>
              <w:snapToGrid/>
              <w:spacing w:after="0"/>
              <w:ind w:firstLineChars="0"/>
              <w:rPr>
                <w:rFonts w:ascii="Times" w:hAnsi="Times"/>
                <w:bCs/>
                <w:iCs/>
                <w:kern w:val="32"/>
                <w:szCs w:val="20"/>
                <w:lang w:eastAsia="zh-CN"/>
              </w:rPr>
            </w:pPr>
            <w:r>
              <w:rPr>
                <w:bCs/>
                <w:iCs/>
                <w:kern w:val="32"/>
                <w:szCs w:val="20"/>
                <w:lang w:eastAsia="zh-CN"/>
              </w:rPr>
              <w:t xml:space="preserve">For Scheme 1, at least PUCCH format 1/3/4 can be used. </w:t>
            </w:r>
          </w:p>
          <w:p w14:paraId="0C5FA10F" w14:textId="77777777" w:rsidR="00FE2385" w:rsidRPr="00F74137" w:rsidRDefault="00FE2385" w:rsidP="00FE2385">
            <w:pPr>
              <w:pStyle w:val="af"/>
              <w:numPr>
                <w:ilvl w:val="0"/>
                <w:numId w:val="15"/>
              </w:numPr>
              <w:autoSpaceDE/>
              <w:autoSpaceDN/>
              <w:adjustRightInd/>
              <w:snapToGrid/>
              <w:spacing w:after="0"/>
              <w:ind w:firstLineChars="0"/>
              <w:rPr>
                <w:bCs/>
                <w:iCs/>
                <w:kern w:val="32"/>
                <w:szCs w:val="20"/>
                <w:lang w:eastAsia="zh-CN"/>
              </w:rPr>
            </w:pPr>
            <w:r w:rsidRPr="00F74137">
              <w:rPr>
                <w:bCs/>
                <w:iCs/>
                <w:kern w:val="32"/>
                <w:szCs w:val="20"/>
                <w:lang w:eastAsia="zh-CN"/>
              </w:rPr>
              <w:t xml:space="preserve">FFS: Support of PUCCH format 0/2 for Scheme 1 </w:t>
            </w:r>
          </w:p>
          <w:p w14:paraId="4BB26822" w14:textId="77777777" w:rsidR="00FE2385" w:rsidRPr="00F74137" w:rsidRDefault="00FE2385" w:rsidP="00FE2385">
            <w:pPr>
              <w:pStyle w:val="af"/>
              <w:numPr>
                <w:ilvl w:val="0"/>
                <w:numId w:val="15"/>
              </w:numPr>
              <w:autoSpaceDE/>
              <w:autoSpaceDN/>
              <w:adjustRightInd/>
              <w:snapToGrid/>
              <w:spacing w:after="0"/>
              <w:ind w:firstLineChars="0"/>
              <w:rPr>
                <w:bCs/>
                <w:iCs/>
                <w:kern w:val="32"/>
                <w:szCs w:val="20"/>
                <w:lang w:eastAsia="zh-CN"/>
              </w:rPr>
            </w:pPr>
            <w:r w:rsidRPr="00F74137">
              <w:rPr>
                <w:bCs/>
                <w:iCs/>
                <w:kern w:val="32"/>
                <w:szCs w:val="20"/>
                <w:lang w:eastAsia="zh-CN"/>
              </w:rPr>
              <w:t xml:space="preserve">FFS: Support of PUCCH formats for Scheme 2 and/or Scheme 3 (if schemes are agreed).  </w:t>
            </w:r>
          </w:p>
          <w:p w14:paraId="1651B639" w14:textId="77777777" w:rsidR="00FE2385" w:rsidRDefault="00FE2385" w:rsidP="00F74137">
            <w:pPr>
              <w:wordWrap w:val="0"/>
              <w:rPr>
                <w:rFonts w:eastAsia="Gulim" w:cs="Times"/>
                <w:szCs w:val="20"/>
                <w:lang w:val="en-GB"/>
              </w:rPr>
            </w:pPr>
          </w:p>
          <w:p w14:paraId="57C86253" w14:textId="77777777" w:rsidR="00FE2385" w:rsidRPr="00F74137" w:rsidRDefault="00FE2385" w:rsidP="00F74137">
            <w:pPr>
              <w:rPr>
                <w:color w:val="000000" w:themeColor="text1"/>
                <w:szCs w:val="18"/>
                <w:highlight w:val="darkYellow"/>
                <w:lang w:eastAsia="zh-CN"/>
              </w:rPr>
            </w:pPr>
            <w:r w:rsidRPr="00F74137">
              <w:rPr>
                <w:b/>
                <w:bCs/>
                <w:color w:val="000000" w:themeColor="text1"/>
                <w:szCs w:val="18"/>
                <w:highlight w:val="darkYellow"/>
                <w:lang w:eastAsia="zh-CN"/>
              </w:rPr>
              <w:lastRenderedPageBreak/>
              <w:t>Working Assumption</w:t>
            </w:r>
          </w:p>
          <w:p w14:paraId="3D70FE24" w14:textId="77777777" w:rsidR="00FE2385" w:rsidRPr="00F74137" w:rsidRDefault="00FE2385" w:rsidP="00F74137">
            <w:pPr>
              <w:rPr>
                <w:rFonts w:eastAsia="Gulim"/>
                <w:color w:val="000000" w:themeColor="text1"/>
                <w:szCs w:val="20"/>
              </w:rPr>
            </w:pPr>
            <w:r w:rsidRPr="00F74137">
              <w:rPr>
                <w:color w:val="000000" w:themeColor="text1"/>
                <w:szCs w:val="20"/>
              </w:rPr>
              <w:t xml:space="preserve">For PUCCH multi-TRP enhancements in Scheme 1, it is possible to configure either cyclic mapping or sequential mapping of spatial relation info’s over PUCCH repetitions. </w:t>
            </w:r>
          </w:p>
          <w:p w14:paraId="32D28BD0" w14:textId="77777777" w:rsidR="00FE2385" w:rsidRPr="00F74137" w:rsidRDefault="00FE2385" w:rsidP="00FE2385">
            <w:pPr>
              <w:numPr>
                <w:ilvl w:val="0"/>
                <w:numId w:val="51"/>
              </w:numPr>
              <w:autoSpaceDE/>
              <w:autoSpaceDN/>
              <w:adjustRightInd/>
              <w:snapToGrid/>
              <w:spacing w:after="0" w:line="252" w:lineRule="auto"/>
              <w:rPr>
                <w:color w:val="000000" w:themeColor="text1"/>
                <w:szCs w:val="20"/>
              </w:rPr>
            </w:pPr>
            <w:r w:rsidRPr="00F74137">
              <w:rPr>
                <w:color w:val="000000" w:themeColor="text1"/>
                <w:szCs w:val="20"/>
              </w:rPr>
              <w:t>FFS: Applicability of mapping patterns for different beam switching gaps</w:t>
            </w:r>
          </w:p>
          <w:p w14:paraId="524A7125" w14:textId="77777777" w:rsidR="00FE2385" w:rsidRPr="00F74137" w:rsidRDefault="00FE2385" w:rsidP="00FE2385">
            <w:pPr>
              <w:numPr>
                <w:ilvl w:val="0"/>
                <w:numId w:val="51"/>
              </w:numPr>
              <w:autoSpaceDE/>
              <w:autoSpaceDN/>
              <w:adjustRightInd/>
              <w:snapToGrid/>
              <w:spacing w:after="0" w:line="252" w:lineRule="auto"/>
              <w:rPr>
                <w:color w:val="000000" w:themeColor="text1"/>
                <w:szCs w:val="20"/>
              </w:rPr>
            </w:pPr>
            <w:r w:rsidRPr="00F74137">
              <w:rPr>
                <w:color w:val="000000" w:themeColor="text1"/>
                <w:szCs w:val="20"/>
              </w:rPr>
              <w:t xml:space="preserve">The support of cyclic mapping can be optional UE feature for the cases when the number of repetitions is larger than 2. </w:t>
            </w:r>
          </w:p>
          <w:p w14:paraId="0CE37654" w14:textId="77777777" w:rsidR="00FE2385" w:rsidRPr="00F74137" w:rsidRDefault="00FE2385" w:rsidP="00FE2385">
            <w:pPr>
              <w:numPr>
                <w:ilvl w:val="0"/>
                <w:numId w:val="51"/>
              </w:numPr>
              <w:autoSpaceDE/>
              <w:autoSpaceDN/>
              <w:adjustRightInd/>
              <w:snapToGrid/>
              <w:spacing w:after="0" w:line="252" w:lineRule="auto"/>
              <w:rPr>
                <w:color w:val="000000" w:themeColor="text1"/>
                <w:szCs w:val="20"/>
              </w:rPr>
            </w:pPr>
            <w:r w:rsidRPr="00F74137">
              <w:rPr>
                <w:color w:val="000000" w:themeColor="text1"/>
                <w:szCs w:val="20"/>
              </w:rPr>
              <w:t xml:space="preserve">Note: For Scheme 1, cyclical mapping pattern and sequential mapping pattern are as follows, </w:t>
            </w:r>
          </w:p>
          <w:p w14:paraId="0D3F3ED9" w14:textId="77777777" w:rsidR="00FE2385" w:rsidRPr="00F74137" w:rsidRDefault="00FE2385" w:rsidP="00FE2385">
            <w:pPr>
              <w:numPr>
                <w:ilvl w:val="1"/>
                <w:numId w:val="51"/>
              </w:numPr>
              <w:autoSpaceDE/>
              <w:autoSpaceDN/>
              <w:adjustRightInd/>
              <w:snapToGrid/>
              <w:spacing w:after="0" w:line="252" w:lineRule="auto"/>
              <w:rPr>
                <w:color w:val="000000" w:themeColor="text1"/>
                <w:szCs w:val="20"/>
              </w:rPr>
            </w:pPr>
            <w:r w:rsidRPr="00F74137">
              <w:rPr>
                <w:color w:val="000000" w:themeColor="text1"/>
                <w:szCs w:val="20"/>
              </w:rPr>
              <w:t xml:space="preserve">Cyclical mapping pattern: the first and second beam are applied to the first and second PUCCH repetition, respectively, and the same beam mapping pattern continues to the remaining PUCCH repetitions. </w:t>
            </w:r>
          </w:p>
          <w:p w14:paraId="4E5AC580" w14:textId="77777777" w:rsidR="00FE2385" w:rsidRPr="00F74137" w:rsidRDefault="00FE2385" w:rsidP="00FE2385">
            <w:pPr>
              <w:pStyle w:val="af"/>
              <w:numPr>
                <w:ilvl w:val="1"/>
                <w:numId w:val="51"/>
              </w:numPr>
              <w:autoSpaceDE/>
              <w:autoSpaceDN/>
              <w:adjustRightInd/>
              <w:spacing w:after="0" w:line="259" w:lineRule="auto"/>
              <w:ind w:firstLineChars="0"/>
              <w:contextualSpacing/>
              <w:rPr>
                <w:color w:val="000000" w:themeColor="text1"/>
              </w:rPr>
            </w:pPr>
            <w:r w:rsidRPr="00F74137">
              <w:rPr>
                <w:color w:val="000000" w:themeColor="text1"/>
                <w:szCs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0B57A1F6" w14:textId="77777777" w:rsidR="00FE2385" w:rsidRPr="00CB129B" w:rsidRDefault="00FE2385" w:rsidP="00F74137">
            <w:pPr>
              <w:wordWrap w:val="0"/>
              <w:rPr>
                <w:rFonts w:eastAsia="Gulim" w:cs="Times"/>
                <w:szCs w:val="20"/>
                <w:lang w:val="en-GB"/>
              </w:rPr>
            </w:pPr>
          </w:p>
        </w:tc>
      </w:tr>
    </w:tbl>
    <w:p w14:paraId="0E5BBE9D" w14:textId="77777777" w:rsidR="00FE2385" w:rsidRPr="00BB010F" w:rsidRDefault="00FE2385" w:rsidP="00FE2385"/>
    <w:p w14:paraId="70AC399D" w14:textId="57E5975A" w:rsidR="00FE2385" w:rsidRDefault="00FE2385" w:rsidP="00FE2385">
      <w:r>
        <w:t xml:space="preserve">In Rel-17, </w:t>
      </w:r>
      <w:r>
        <w:rPr>
          <w:bCs/>
          <w:iCs/>
          <w:kern w:val="32"/>
          <w:szCs w:val="20"/>
          <w:lang w:eastAsia="zh-CN"/>
        </w:rPr>
        <w:t xml:space="preserve">multi-TRP intra-slot repetition </w:t>
      </w:r>
      <w:r>
        <w:rPr>
          <w:rFonts w:hint="eastAsia"/>
          <w:bCs/>
          <w:iCs/>
          <w:kern w:val="32"/>
          <w:szCs w:val="20"/>
          <w:lang w:eastAsia="zh-CN"/>
        </w:rPr>
        <w:t>(</w:t>
      </w:r>
      <w:r>
        <w:rPr>
          <w:bCs/>
          <w:iCs/>
          <w:kern w:val="32"/>
          <w:szCs w:val="20"/>
          <w:lang w:eastAsia="zh-CN"/>
        </w:rPr>
        <w:t xml:space="preserve">scheme 3) within </w:t>
      </w:r>
      <w:r>
        <w:rPr>
          <w:bCs/>
          <w:iCs/>
          <w:szCs w:val="18"/>
          <w:lang w:val="en-GB"/>
        </w:rPr>
        <w:t>a slot</w:t>
      </w:r>
      <w:r>
        <w:rPr>
          <w:bCs/>
          <w:iCs/>
          <w:szCs w:val="18"/>
          <w:lang w:val="en-GB" w:eastAsia="ko-KR"/>
        </w:rPr>
        <w:t xml:space="preserve"> has been considered to support to improve the scheduling flexibility and reliability. Specifically, a PUCCH can be repeated with different spatial relations in different sub-slots within a slot as shown in Fig. </w:t>
      </w:r>
      <w:r w:rsidR="0042765C">
        <w:rPr>
          <w:bCs/>
          <w:iCs/>
          <w:szCs w:val="18"/>
          <w:lang w:val="en-GB" w:eastAsia="ko-KR"/>
        </w:rPr>
        <w:t>1</w:t>
      </w:r>
      <w:r>
        <w:rPr>
          <w:bCs/>
          <w:iCs/>
          <w:szCs w:val="18"/>
          <w:lang w:val="en-GB" w:eastAsia="ko-KR"/>
        </w:rPr>
        <w:t xml:space="preserve">, the PUCCH transmits in the first sub-slot of slot </w:t>
      </w:r>
      <m:oMath>
        <m:r>
          <w:rPr>
            <w:rFonts w:ascii="Cambria Math" w:hAnsi="Cambria Math"/>
            <w:szCs w:val="18"/>
            <w:lang w:val="en-GB" w:eastAsia="ko-KR"/>
          </w:rPr>
          <m:t xml:space="preserve">i+1 </m:t>
        </m:r>
      </m:oMath>
      <w:r>
        <w:rPr>
          <w:rFonts w:hint="eastAsia"/>
          <w:bCs/>
          <w:iCs/>
          <w:szCs w:val="18"/>
          <w:lang w:val="en-GB"/>
        </w:rPr>
        <w:t>(</w:t>
      </w:r>
      <w:r>
        <w:rPr>
          <w:bCs/>
          <w:iCs/>
          <w:szCs w:val="18"/>
          <w:lang w:val="en-GB"/>
        </w:rPr>
        <w:t>according to the value of K1</w:t>
      </w:r>
      <w:r>
        <w:rPr>
          <w:rFonts w:hint="eastAsia"/>
          <w:bCs/>
          <w:iCs/>
          <w:szCs w:val="18"/>
          <w:lang w:val="en-GB"/>
        </w:rPr>
        <w:t>)</w:t>
      </w:r>
      <w:r>
        <w:rPr>
          <w:bCs/>
          <w:iCs/>
          <w:szCs w:val="18"/>
          <w:lang w:val="en-GB"/>
        </w:rPr>
        <w:t xml:space="preserve"> </w:t>
      </w:r>
      <w:r>
        <w:rPr>
          <w:bCs/>
          <w:iCs/>
          <w:szCs w:val="18"/>
          <w:lang w:val="en-GB" w:eastAsia="ko-KR"/>
        </w:rPr>
        <w:t>for PDSCH1 feedback, then the UE can repeat the UCI in the following sub-slot with a different beam towards another TRP.</w:t>
      </w:r>
    </w:p>
    <w:p w14:paraId="1A2B3F2A" w14:textId="77777777" w:rsidR="00FE2385" w:rsidRDefault="00FE2385" w:rsidP="00FE2385">
      <w:pPr>
        <w:jc w:val="center"/>
      </w:pPr>
      <w:r>
        <w:object w:dxaOrig="6046" w:dyaOrig="2866" w14:anchorId="6F11A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143.5pt" o:ole="">
            <v:imagedata r:id="rId11" o:title=""/>
          </v:shape>
          <o:OLEObject Type="Embed" ProgID="Visio.Drawing.15" ShapeID="_x0000_i1025" DrawAspect="Content" ObjectID="_1672498513" r:id="rId12"/>
        </w:object>
      </w:r>
    </w:p>
    <w:p w14:paraId="0822DCF1" w14:textId="77777777" w:rsidR="00FE2385" w:rsidRDefault="00FE2385" w:rsidP="00FE2385">
      <w:pPr>
        <w:jc w:val="center"/>
      </w:pPr>
      <w:r w:rsidRPr="0058651A">
        <w:t xml:space="preserve">Figure </w:t>
      </w:r>
      <w:r>
        <w:t>1</w:t>
      </w:r>
      <w:r w:rsidRPr="0058651A">
        <w:t>:</w:t>
      </w:r>
      <w:r>
        <w:t xml:space="preserve"> sub-slot PUCCH repetition </w:t>
      </w:r>
    </w:p>
    <w:p w14:paraId="652CFB21" w14:textId="77777777" w:rsidR="00C472C5" w:rsidRDefault="00FE2385" w:rsidP="00FE2385">
      <w:pPr>
        <w:rPr>
          <w:lang w:eastAsia="zh-CN"/>
        </w:rPr>
      </w:pPr>
      <w:r>
        <w:rPr>
          <w:lang w:eastAsia="zh-CN"/>
        </w:rPr>
        <w:t xml:space="preserve">This mechanism can improve the </w:t>
      </w:r>
      <w:r w:rsidRPr="0051690F">
        <w:rPr>
          <w:lang w:eastAsia="zh-CN"/>
        </w:rPr>
        <w:t>reliability</w:t>
      </w:r>
      <w:r>
        <w:rPr>
          <w:lang w:eastAsia="zh-CN"/>
        </w:rPr>
        <w:t xml:space="preserve"> of PUCCH transmission by applying PUCCH repetition across TRPs. On the other hand, it can also reduce the latency because the repeated PUCCHs are just within one slot. Thus, it is beneficial to support intra-slot PUCCH repetition for the multi-TRP operation.</w:t>
      </w:r>
      <w:r w:rsidR="00C472C5">
        <w:rPr>
          <w:lang w:eastAsia="zh-CN"/>
        </w:rPr>
        <w:t xml:space="preserve"> </w:t>
      </w:r>
    </w:p>
    <w:p w14:paraId="4DBC6D91" w14:textId="35CEFA6F" w:rsidR="00BC578C" w:rsidRDefault="00C472C5" w:rsidP="00BC578C">
      <w:pPr>
        <w:rPr>
          <w:lang w:eastAsia="zh-CN"/>
        </w:rPr>
      </w:pPr>
      <w:r w:rsidRPr="00E81DC6">
        <w:rPr>
          <w:lang w:eastAsia="zh-CN"/>
        </w:rPr>
        <w:t>For</w:t>
      </w:r>
      <w:r w:rsidR="0042765C" w:rsidRPr="00E81DC6">
        <w:rPr>
          <w:lang w:eastAsia="zh-CN"/>
        </w:rPr>
        <w:t xml:space="preserve"> multi-TRP intra-</w:t>
      </w:r>
      <w:r w:rsidR="008930ED" w:rsidRPr="00E81DC6">
        <w:rPr>
          <w:lang w:eastAsia="zh-CN"/>
        </w:rPr>
        <w:t>slot beam hopping</w:t>
      </w:r>
      <w:r w:rsidR="00E81DC6" w:rsidRPr="00E81DC6">
        <w:rPr>
          <w:lang w:eastAsia="zh-CN"/>
        </w:rPr>
        <w:t xml:space="preserve"> </w:t>
      </w:r>
      <w:r w:rsidR="0042765C" w:rsidRPr="00E81DC6">
        <w:rPr>
          <w:lang w:eastAsia="zh-CN"/>
        </w:rPr>
        <w:t>(Scheme 2)</w:t>
      </w:r>
      <w:r w:rsidRPr="00E81DC6">
        <w:rPr>
          <w:lang w:eastAsia="zh-CN"/>
        </w:rPr>
        <w:t xml:space="preserve">, it may not be effective for all cases, e.g., a 2-symbol length PUCCH resource is transmitted. Moreover, since both scheme 2 and 3 are intra-slot repetition solutions, in our view, only one of them should be enough, </w:t>
      </w:r>
      <w:r w:rsidR="008930ED" w:rsidRPr="00E81DC6">
        <w:rPr>
          <w:lang w:eastAsia="zh-CN"/>
        </w:rPr>
        <w:t xml:space="preserve">and </w:t>
      </w:r>
      <w:r w:rsidRPr="00E81DC6">
        <w:rPr>
          <w:lang w:eastAsia="zh-CN"/>
        </w:rPr>
        <w:t>we slightly prefer scheme 3 here.</w:t>
      </w:r>
      <w:r w:rsidRPr="00BC578C">
        <w:rPr>
          <w:lang w:eastAsia="zh-CN"/>
        </w:rPr>
        <w:t xml:space="preserve"> </w:t>
      </w:r>
    </w:p>
    <w:p w14:paraId="7E8A7ABF" w14:textId="0D591DA4" w:rsidR="00FE2385" w:rsidRPr="00E81DC6" w:rsidRDefault="00FE2385" w:rsidP="00E81DC6">
      <w:pPr>
        <w:rPr>
          <w:lang w:eastAsia="zh-CN"/>
        </w:rPr>
      </w:pPr>
      <w:r>
        <w:rPr>
          <w:lang w:eastAsia="zh-CN"/>
        </w:rPr>
        <w:t xml:space="preserve">For format issue of scheme 3, since </w:t>
      </w:r>
      <w:r w:rsidRPr="00BC578C">
        <w:rPr>
          <w:lang w:eastAsia="zh-CN"/>
        </w:rPr>
        <w:t xml:space="preserve">PUCCH format 1/3/4 have been applied for multi-TRP inter-slot repetition </w:t>
      </w:r>
      <w:r w:rsidRPr="00BC578C">
        <w:rPr>
          <w:rFonts w:hint="eastAsia"/>
          <w:lang w:eastAsia="zh-CN"/>
        </w:rPr>
        <w:t>(</w:t>
      </w:r>
      <w:r w:rsidRPr="00BC578C">
        <w:rPr>
          <w:lang w:eastAsia="zh-CN"/>
        </w:rPr>
        <w:t>scheme 1), it is natural to also support for scheme 3. For PUCCH format 0/2, they can be easily combined with 2-symbol length sub-slot, thus they should also be supported for scheme 3.  In addition, PUCCH format 0/2 should also be supported for scheme 1 due to dealing with blockage scenarios.</w:t>
      </w:r>
    </w:p>
    <w:p w14:paraId="2193E89A" w14:textId="587E3D3D" w:rsidR="00FE2385" w:rsidRDefault="00FE2385" w:rsidP="00FE2385">
      <w:pPr>
        <w:rPr>
          <w:b/>
          <w:i/>
          <w:lang w:eastAsia="zh-CN"/>
        </w:rPr>
      </w:pPr>
      <w:r>
        <w:rPr>
          <w:b/>
          <w:i/>
        </w:rPr>
        <w:t>Proposal 13: Support</w:t>
      </w:r>
      <w:r w:rsidR="00EB5264">
        <w:rPr>
          <w:b/>
          <w:i/>
        </w:rPr>
        <w:t xml:space="preserve"> to study</w:t>
      </w:r>
      <w:r>
        <w:rPr>
          <w:b/>
          <w:i/>
        </w:rPr>
        <w:t xml:space="preserve"> </w:t>
      </w:r>
      <w:r w:rsidR="00EB5264">
        <w:rPr>
          <w:b/>
          <w:i/>
        </w:rPr>
        <w:t>m</w:t>
      </w:r>
      <w:r w:rsidRPr="00F303EF">
        <w:rPr>
          <w:b/>
          <w:i/>
        </w:rPr>
        <w:t>ulti-TRP intra-slot repetition</w:t>
      </w:r>
      <w:r>
        <w:rPr>
          <w:b/>
          <w:i/>
        </w:rPr>
        <w:t xml:space="preserve"> (scheme 3)</w:t>
      </w:r>
      <w:r w:rsidR="00EB5264">
        <w:rPr>
          <w:b/>
          <w:i/>
        </w:rPr>
        <w:t xml:space="preserve"> with first priority</w:t>
      </w:r>
      <w:r>
        <w:rPr>
          <w:b/>
          <w:i/>
        </w:rPr>
        <w:t>.</w:t>
      </w:r>
    </w:p>
    <w:p w14:paraId="6E03F46C" w14:textId="498044B0" w:rsidR="00FE2385" w:rsidRDefault="00FE2385" w:rsidP="00FE2385">
      <w:pPr>
        <w:rPr>
          <w:b/>
          <w:i/>
        </w:rPr>
      </w:pPr>
      <w:r>
        <w:rPr>
          <w:b/>
          <w:i/>
        </w:rPr>
        <w:t>Proposal 1</w:t>
      </w:r>
      <w:r w:rsidR="008930ED">
        <w:rPr>
          <w:b/>
          <w:i/>
        </w:rPr>
        <w:t>4</w:t>
      </w:r>
      <w:r>
        <w:rPr>
          <w:b/>
          <w:i/>
        </w:rPr>
        <w:t xml:space="preserve">: All PUCCH formats should be supported for scheme 3. </w:t>
      </w:r>
    </w:p>
    <w:p w14:paraId="28C4BD1C" w14:textId="6F8D342B" w:rsidR="00FE2385" w:rsidRDefault="00FE2385" w:rsidP="00FE2385">
      <w:pPr>
        <w:rPr>
          <w:b/>
          <w:i/>
        </w:rPr>
      </w:pPr>
      <w:r>
        <w:rPr>
          <w:b/>
          <w:i/>
        </w:rPr>
        <w:t>Proposal 1</w:t>
      </w:r>
      <w:r w:rsidR="008930ED">
        <w:rPr>
          <w:b/>
          <w:i/>
        </w:rPr>
        <w:t>5</w:t>
      </w:r>
      <w:r>
        <w:rPr>
          <w:b/>
          <w:i/>
        </w:rPr>
        <w:t xml:space="preserve">: PUCCH format 0/2 should be supported for scheme 1. </w:t>
      </w:r>
    </w:p>
    <w:p w14:paraId="1E97A7FA" w14:textId="77777777" w:rsidR="00FE2385" w:rsidRDefault="00FE2385" w:rsidP="00FE2385">
      <w:pPr>
        <w:rPr>
          <w:b/>
          <w:i/>
        </w:rPr>
      </w:pPr>
    </w:p>
    <w:p w14:paraId="3B13DC44" w14:textId="77777777" w:rsidR="00FE2385" w:rsidRPr="000E2B42" w:rsidRDefault="00FE2385" w:rsidP="00FE2385">
      <w:pPr>
        <w:pStyle w:val="af"/>
        <w:numPr>
          <w:ilvl w:val="0"/>
          <w:numId w:val="32"/>
        </w:numPr>
        <w:ind w:firstLineChars="0"/>
      </w:pPr>
      <w:r w:rsidRPr="00BB010F">
        <w:t>PUCCH re</w:t>
      </w:r>
      <w:r w:rsidRPr="000E2B42">
        <w:t xml:space="preserve">petition indication </w:t>
      </w:r>
    </w:p>
    <w:p w14:paraId="03F5EA42" w14:textId="77777777" w:rsidR="00FE2385" w:rsidRDefault="00FE2385" w:rsidP="00FE2385">
      <w:pPr>
        <w:rPr>
          <w:lang w:eastAsia="zh-CN"/>
        </w:rPr>
      </w:pPr>
      <w:r>
        <w:lastRenderedPageBreak/>
        <w:t xml:space="preserve">Regarding </w:t>
      </w:r>
      <w:r>
        <w:rPr>
          <w:rFonts w:hint="eastAsia"/>
          <w:lang w:eastAsia="zh-CN"/>
        </w:rPr>
        <w:t xml:space="preserve">the </w:t>
      </w:r>
      <w:r>
        <w:rPr>
          <w:lang w:eastAsia="zh-CN"/>
        </w:rPr>
        <w:t xml:space="preserve">PUCCH </w:t>
      </w:r>
      <w:r>
        <w:rPr>
          <w:rFonts w:hint="eastAsia"/>
          <w:lang w:eastAsia="zh-CN"/>
        </w:rPr>
        <w:t>re</w:t>
      </w:r>
      <w:r>
        <w:rPr>
          <w:lang w:eastAsia="zh-CN"/>
        </w:rPr>
        <w:t>petition indication</w:t>
      </w:r>
      <w:r>
        <w:t xml:space="preserve">, </w:t>
      </w:r>
      <w:r>
        <w:rPr>
          <w:rFonts w:hint="eastAsia"/>
          <w:lang w:eastAsia="zh-CN"/>
        </w:rPr>
        <w:t>t</w:t>
      </w:r>
      <w:r>
        <w:rPr>
          <w:lang w:eastAsia="zh-CN"/>
        </w:rPr>
        <w:t>he following agreement was achieved during RAN1#103-e meeting for PUCCH enhancement:</w:t>
      </w:r>
    </w:p>
    <w:tbl>
      <w:tblPr>
        <w:tblStyle w:val="ac"/>
        <w:tblW w:w="0" w:type="auto"/>
        <w:tblLook w:val="04A0" w:firstRow="1" w:lastRow="0" w:firstColumn="1" w:lastColumn="0" w:noHBand="0" w:noVBand="1"/>
      </w:tblPr>
      <w:tblGrid>
        <w:gridCol w:w="9307"/>
      </w:tblGrid>
      <w:tr w:rsidR="00FE2385" w14:paraId="25166B09" w14:textId="77777777" w:rsidTr="00F74137">
        <w:tc>
          <w:tcPr>
            <w:tcW w:w="9307" w:type="dxa"/>
          </w:tcPr>
          <w:p w14:paraId="0C289962" w14:textId="77777777" w:rsidR="00FE2385" w:rsidRDefault="00FE2385" w:rsidP="00F74137">
            <w:pPr>
              <w:rPr>
                <w:rFonts w:cs="Times"/>
                <w:b/>
                <w:bCs/>
                <w:szCs w:val="20"/>
              </w:rPr>
            </w:pPr>
            <w:r>
              <w:rPr>
                <w:rFonts w:cs="Times"/>
                <w:b/>
                <w:bCs/>
                <w:szCs w:val="20"/>
                <w:highlight w:val="green"/>
              </w:rPr>
              <w:t>Agreement</w:t>
            </w:r>
          </w:p>
          <w:p w14:paraId="0C90E8F2" w14:textId="77777777" w:rsidR="00FE2385" w:rsidRDefault="00FE2385" w:rsidP="00F74137">
            <w:pPr>
              <w:rPr>
                <w:rFonts w:cs="Times"/>
                <w:sz w:val="16"/>
                <w:szCs w:val="16"/>
              </w:rPr>
            </w:pPr>
            <w:r>
              <w:rPr>
                <w:rFonts w:cs="Times"/>
                <w:szCs w:val="20"/>
              </w:rPr>
              <w:t xml:space="preserve">For configuration/indication of the number of PUCCH repetitions for Scheme 1, there is no restriction on using Rel-15 framework on configuring the number of repetitions.  </w:t>
            </w:r>
          </w:p>
          <w:p w14:paraId="2E454310" w14:textId="77777777" w:rsidR="00FE2385" w:rsidRDefault="00FE2385" w:rsidP="00FE2385">
            <w:pPr>
              <w:pStyle w:val="af"/>
              <w:numPr>
                <w:ilvl w:val="0"/>
                <w:numId w:val="36"/>
              </w:numPr>
              <w:autoSpaceDE/>
              <w:autoSpaceDN/>
              <w:adjustRightInd/>
              <w:spacing w:after="0"/>
              <w:ind w:firstLineChars="0"/>
              <w:rPr>
                <w:rFonts w:cs="Times"/>
              </w:rPr>
            </w:pPr>
            <w:r>
              <w:rPr>
                <w:rFonts w:cs="Times"/>
              </w:rPr>
              <w:t xml:space="preserve">Rel-17 feMIMO may additionally consider supporting the dynamic indication of the number of repetitions in RAN1 #104 meeting.  </w:t>
            </w:r>
          </w:p>
          <w:p w14:paraId="322A8AAA" w14:textId="77777777" w:rsidR="00FE2385" w:rsidRPr="00730CF9" w:rsidRDefault="00FE2385" w:rsidP="00F74137">
            <w:pPr>
              <w:pStyle w:val="af"/>
              <w:autoSpaceDE/>
              <w:autoSpaceDN/>
              <w:adjustRightInd/>
              <w:snapToGrid/>
              <w:spacing w:after="0"/>
              <w:ind w:left="720" w:firstLineChars="0" w:firstLine="0"/>
              <w:rPr>
                <w:rFonts w:cs="Times"/>
                <w:szCs w:val="20"/>
              </w:rPr>
            </w:pPr>
          </w:p>
        </w:tc>
      </w:tr>
    </w:tbl>
    <w:p w14:paraId="6814F27D" w14:textId="77777777" w:rsidR="00FE2385" w:rsidRPr="00BB010F" w:rsidRDefault="00FE2385" w:rsidP="00FE2385">
      <w:pPr>
        <w:rPr>
          <w:lang w:val="en-GB" w:eastAsia="zh-CN"/>
        </w:rPr>
      </w:pPr>
    </w:p>
    <w:p w14:paraId="06A7846C" w14:textId="33846B30" w:rsidR="00FE2385" w:rsidRDefault="00FE2385" w:rsidP="00FE2385">
      <w:pPr>
        <w:spacing w:before="120"/>
      </w:pPr>
      <w:r>
        <w:t xml:space="preserve">Considering the time variant character of transmission such as channel fading and interference, </w:t>
      </w:r>
      <w:r w:rsidR="008930ED">
        <w:t>using RRC to semi-statically configure the repetition number may not be</w:t>
      </w:r>
      <w:r w:rsidR="00BD420E">
        <w:t xml:space="preserve"> flexible enough,</w:t>
      </w:r>
      <w:r w:rsidR="008930ED">
        <w:t xml:space="preserve"> </w:t>
      </w:r>
      <w:r>
        <w:t xml:space="preserve">the number of PUCCH repetition should be indicated </w:t>
      </w:r>
      <w:r>
        <w:rPr>
          <w:rFonts w:hint="eastAsia"/>
        </w:rPr>
        <w:t>dynamically</w:t>
      </w:r>
      <w:r>
        <w:t>,</w:t>
      </w:r>
      <w:r>
        <w:rPr>
          <w:rFonts w:hint="eastAsia"/>
        </w:rPr>
        <w:t xml:space="preserve"> </w:t>
      </w:r>
      <w:r>
        <w:t>which is similar</w:t>
      </w:r>
      <w:r>
        <w:rPr>
          <w:rFonts w:hint="eastAsia"/>
        </w:rPr>
        <w:t xml:space="preserve"> as</w:t>
      </w:r>
      <w:r>
        <w:t xml:space="preserve"> the </w:t>
      </w:r>
      <w:r>
        <w:rPr>
          <w:rFonts w:hint="eastAsia"/>
        </w:rPr>
        <w:t>PUSCH</w:t>
      </w:r>
      <w:r>
        <w:t xml:space="preserve">. One straightforward </w:t>
      </w:r>
      <w:r w:rsidR="00BD420E">
        <w:t>way</w:t>
      </w:r>
      <w:r>
        <w:rPr>
          <w:rFonts w:hint="eastAsia"/>
        </w:rPr>
        <w:t xml:space="preserve"> i</w:t>
      </w:r>
      <w:r w:rsidRPr="000C6CD1">
        <w:rPr>
          <w:rFonts w:hint="eastAsia"/>
        </w:rPr>
        <w:t xml:space="preserve">s </w:t>
      </w:r>
      <w:r w:rsidRPr="000C6CD1">
        <w:t>to add a new field in DCI to indicate PUCCH repetition number, b</w:t>
      </w:r>
      <w:r>
        <w:t xml:space="preserve">ut it will cause more DCI overhead. </w:t>
      </w:r>
      <w:r>
        <w:rPr>
          <w:rFonts w:hint="eastAsia"/>
        </w:rPr>
        <w:t>Another solution is implicitly indicat</w:t>
      </w:r>
      <w:r>
        <w:t>ing</w:t>
      </w:r>
      <w:r>
        <w:rPr>
          <w:rFonts w:hint="eastAsia"/>
        </w:rPr>
        <w:t xml:space="preserve"> the number of repetitions by </w:t>
      </w:r>
      <w:r>
        <w:t xml:space="preserve">reusing </w:t>
      </w:r>
      <w:r>
        <w:rPr>
          <w:rFonts w:hint="eastAsia"/>
        </w:rPr>
        <w:t xml:space="preserve">the existing DCI field, e.g. </w:t>
      </w:r>
      <w:r>
        <w:t>‘</w:t>
      </w:r>
      <w:r>
        <w:rPr>
          <w:rFonts w:hint="eastAsia"/>
        </w:rPr>
        <w:t>PUCCH resource indicator</w:t>
      </w:r>
      <w:r>
        <w:t>’</w:t>
      </w:r>
      <w:r>
        <w:rPr>
          <w:rFonts w:hint="eastAsia"/>
        </w:rPr>
        <w:t xml:space="preserve">, or </w:t>
      </w:r>
      <w:r>
        <w:t>‘</w:t>
      </w:r>
      <w:r>
        <w:rPr>
          <w:rFonts w:hint="eastAsia"/>
        </w:rPr>
        <w:t>PDSCH-to-HARQ_feedback timing indicator</w:t>
      </w:r>
      <w:r>
        <w:t>, which can save DCI resources.</w:t>
      </w:r>
    </w:p>
    <w:p w14:paraId="638FE2FF" w14:textId="6D3FAFF7" w:rsidR="00FE2385" w:rsidRPr="00351839" w:rsidRDefault="00FE2385" w:rsidP="00FE2385">
      <w:pPr>
        <w:rPr>
          <w:b/>
          <w:i/>
          <w:lang w:eastAsia="zh-CN"/>
        </w:rPr>
      </w:pPr>
      <w:r w:rsidRPr="00B85920">
        <w:rPr>
          <w:b/>
          <w:i/>
          <w:color w:val="000000" w:themeColor="text1"/>
        </w:rPr>
        <w:t xml:space="preserve">Proposal </w:t>
      </w:r>
      <w:r>
        <w:rPr>
          <w:b/>
          <w:i/>
          <w:color w:val="000000" w:themeColor="text1"/>
        </w:rPr>
        <w:t>1</w:t>
      </w:r>
      <w:r w:rsidR="00326F1D">
        <w:rPr>
          <w:b/>
          <w:i/>
          <w:color w:val="000000" w:themeColor="text1"/>
        </w:rPr>
        <w:t>6</w:t>
      </w:r>
      <w:r w:rsidRPr="00B85920">
        <w:rPr>
          <w:b/>
          <w:i/>
          <w:color w:val="000000" w:themeColor="text1"/>
        </w:rPr>
        <w:t>:</w:t>
      </w:r>
      <w:r w:rsidRPr="00B85920">
        <w:rPr>
          <w:b/>
          <w:i/>
        </w:rPr>
        <w:t xml:space="preserve"> Supporting dynamic indication of the number of PUCCH repetitions</w:t>
      </w:r>
      <w:r w:rsidR="00801D8A">
        <w:rPr>
          <w:b/>
          <w:i/>
        </w:rPr>
        <w:t xml:space="preserve"> by</w:t>
      </w:r>
      <w:r>
        <w:rPr>
          <w:b/>
          <w:i/>
        </w:rPr>
        <w:t xml:space="preserve"> reusing</w:t>
      </w:r>
      <w:r w:rsidRPr="00B85920">
        <w:rPr>
          <w:b/>
          <w:i/>
          <w:lang w:eastAsia="zh-CN"/>
        </w:rPr>
        <w:t xml:space="preserve"> </w:t>
      </w:r>
      <w:r>
        <w:rPr>
          <w:b/>
          <w:i/>
          <w:lang w:eastAsia="zh-CN"/>
        </w:rPr>
        <w:t xml:space="preserve">existing </w:t>
      </w:r>
      <w:r w:rsidR="00801D8A">
        <w:rPr>
          <w:b/>
          <w:i/>
          <w:lang w:eastAsia="zh-CN"/>
        </w:rPr>
        <w:t xml:space="preserve">DCI </w:t>
      </w:r>
      <w:r>
        <w:rPr>
          <w:b/>
          <w:i/>
          <w:lang w:eastAsia="zh-CN"/>
        </w:rPr>
        <w:t xml:space="preserve">filed, such as </w:t>
      </w:r>
      <w:r w:rsidRPr="00B85920">
        <w:rPr>
          <w:b/>
          <w:i/>
          <w:lang w:eastAsia="zh-CN"/>
        </w:rPr>
        <w:t>PRI, PDSCH-TO-ACK field.</w:t>
      </w:r>
      <w:r>
        <w:rPr>
          <w:b/>
          <w:i/>
          <w:lang w:eastAsia="zh-CN"/>
        </w:rPr>
        <w:t xml:space="preserve"> </w:t>
      </w:r>
    </w:p>
    <w:p w14:paraId="22044095" w14:textId="77777777" w:rsidR="00FE2385" w:rsidRPr="00CB129B" w:rsidRDefault="00FE2385" w:rsidP="00FE2385">
      <w:pPr>
        <w:rPr>
          <w:b/>
          <w:i/>
        </w:rPr>
      </w:pPr>
    </w:p>
    <w:p w14:paraId="182E55D8" w14:textId="77777777" w:rsidR="00FE2385" w:rsidRPr="00562A21" w:rsidRDefault="00FE2385" w:rsidP="00FE2385">
      <w:pPr>
        <w:pStyle w:val="af"/>
        <w:numPr>
          <w:ilvl w:val="0"/>
          <w:numId w:val="32"/>
        </w:numPr>
        <w:ind w:firstLineChars="0"/>
      </w:pPr>
      <w:r w:rsidRPr="00562A21">
        <w:rPr>
          <w:rFonts w:hint="eastAsia"/>
        </w:rPr>
        <w:t>PU</w:t>
      </w:r>
      <w:r w:rsidRPr="00562A21">
        <w:t>C</w:t>
      </w:r>
      <w:r w:rsidRPr="00562A21">
        <w:rPr>
          <w:rFonts w:hint="eastAsia"/>
        </w:rPr>
        <w:t xml:space="preserve">CH </w:t>
      </w:r>
      <w:r>
        <w:t>Power Control</w:t>
      </w:r>
      <w:r w:rsidRPr="00562A21">
        <w:t xml:space="preserve"> </w:t>
      </w:r>
    </w:p>
    <w:p w14:paraId="449FFE69" w14:textId="77777777" w:rsidR="00FE2385" w:rsidRDefault="00FE2385" w:rsidP="00FE2385">
      <w:pPr>
        <w:rPr>
          <w:lang w:eastAsia="zh-CN"/>
        </w:rPr>
      </w:pPr>
      <w:r>
        <w:t xml:space="preserve">Regarding </w:t>
      </w:r>
      <w:r>
        <w:rPr>
          <w:rFonts w:hint="eastAsia"/>
          <w:lang w:eastAsia="zh-CN"/>
        </w:rPr>
        <w:t xml:space="preserve">the </w:t>
      </w:r>
      <w:r>
        <w:rPr>
          <w:lang w:eastAsia="zh-CN"/>
        </w:rPr>
        <w:t>PUCCH</w:t>
      </w:r>
      <w:r w:rsidRPr="00E938D1">
        <w:t xml:space="preserve"> </w:t>
      </w:r>
      <w:r>
        <w:t xml:space="preserve">power control, </w:t>
      </w:r>
      <w:r>
        <w:rPr>
          <w:rFonts w:hint="eastAsia"/>
          <w:lang w:eastAsia="zh-CN"/>
        </w:rPr>
        <w:t>t</w:t>
      </w:r>
      <w:r>
        <w:rPr>
          <w:lang w:eastAsia="zh-CN"/>
        </w:rPr>
        <w:t>he following agreement was achieved during RAN1#103e meeting for PUCCH enhancement:</w:t>
      </w:r>
    </w:p>
    <w:tbl>
      <w:tblPr>
        <w:tblStyle w:val="ac"/>
        <w:tblW w:w="0" w:type="auto"/>
        <w:tblLook w:val="04A0" w:firstRow="1" w:lastRow="0" w:firstColumn="1" w:lastColumn="0" w:noHBand="0" w:noVBand="1"/>
      </w:tblPr>
      <w:tblGrid>
        <w:gridCol w:w="9307"/>
      </w:tblGrid>
      <w:tr w:rsidR="00FE2385" w14:paraId="41B6905D" w14:textId="77777777" w:rsidTr="00F74137">
        <w:tc>
          <w:tcPr>
            <w:tcW w:w="9307" w:type="dxa"/>
          </w:tcPr>
          <w:p w14:paraId="48EFCBCC" w14:textId="77777777" w:rsidR="00FE2385" w:rsidRDefault="00FE2385" w:rsidP="00F74137">
            <w:pPr>
              <w:rPr>
                <w:rFonts w:eastAsia="Batang" w:cs="Times"/>
                <w:b/>
                <w:bCs/>
                <w:szCs w:val="20"/>
                <w:lang w:eastAsia="ko-KR"/>
              </w:rPr>
            </w:pPr>
            <w:r>
              <w:rPr>
                <w:rFonts w:cs="Times"/>
                <w:b/>
                <w:bCs/>
                <w:szCs w:val="20"/>
                <w:highlight w:val="green"/>
              </w:rPr>
              <w:t>Agreement</w:t>
            </w:r>
          </w:p>
          <w:p w14:paraId="326A4027" w14:textId="77777777" w:rsidR="00FE2385" w:rsidRDefault="00FE2385" w:rsidP="00F74137">
            <w:pPr>
              <w:rPr>
                <w:rFonts w:cs="Times"/>
                <w:szCs w:val="20"/>
                <w:lang w:val="en-GB"/>
              </w:rPr>
            </w:pPr>
            <w:r>
              <w:rPr>
                <w:rFonts w:cs="Times"/>
                <w:szCs w:val="20"/>
              </w:rPr>
              <w:t xml:space="preserve">For PUCCH multi-TRP enhancements in FR2, </w:t>
            </w:r>
          </w:p>
          <w:p w14:paraId="312BF95A" w14:textId="77777777" w:rsidR="00FE2385" w:rsidRDefault="00FE2385" w:rsidP="00FE2385">
            <w:pPr>
              <w:pStyle w:val="af"/>
              <w:numPr>
                <w:ilvl w:val="0"/>
                <w:numId w:val="36"/>
              </w:numPr>
              <w:autoSpaceDE/>
              <w:autoSpaceDN/>
              <w:adjustRightInd/>
              <w:spacing w:after="0"/>
              <w:ind w:firstLineChars="0"/>
              <w:rPr>
                <w:rFonts w:cs="Times"/>
              </w:rPr>
            </w:pPr>
            <w:r>
              <w:rPr>
                <w:rFonts w:cs="Times"/>
              </w:rPr>
              <w:t xml:space="preserve">Support separate power control parameters for different TRP via associating power control parameters via PUCCH spatial relation info. </w:t>
            </w:r>
          </w:p>
          <w:p w14:paraId="7F09BBB9" w14:textId="77777777" w:rsidR="00FE2385" w:rsidRDefault="00FE2385" w:rsidP="00FE2385">
            <w:pPr>
              <w:pStyle w:val="af"/>
              <w:numPr>
                <w:ilvl w:val="1"/>
                <w:numId w:val="35"/>
              </w:numPr>
              <w:autoSpaceDE/>
              <w:autoSpaceDN/>
              <w:adjustRightInd/>
              <w:spacing w:after="0"/>
              <w:ind w:firstLineChars="0"/>
              <w:contextualSpacing/>
              <w:rPr>
                <w:rFonts w:cs="Times"/>
              </w:rPr>
            </w:pPr>
            <w:r>
              <w:rPr>
                <w:rFonts w:cs="Times"/>
              </w:rPr>
              <w:t>Note: No spec impact.</w:t>
            </w:r>
          </w:p>
          <w:p w14:paraId="337393BB" w14:textId="77777777" w:rsidR="00FE2385" w:rsidRDefault="00FE2385" w:rsidP="00FE2385">
            <w:pPr>
              <w:pStyle w:val="af"/>
              <w:numPr>
                <w:ilvl w:val="0"/>
                <w:numId w:val="36"/>
              </w:numPr>
              <w:autoSpaceDE/>
              <w:autoSpaceDN/>
              <w:adjustRightInd/>
              <w:spacing w:after="0"/>
              <w:ind w:firstLineChars="0"/>
              <w:rPr>
                <w:rFonts w:cs="Times"/>
              </w:rPr>
            </w:pPr>
            <w:r>
              <w:rPr>
                <w:rFonts w:cs="Times"/>
              </w:rPr>
              <w:t xml:space="preserve">For per TRP closed-loop power control for PUCCH, further study the following alternatives considering TPC command when the “closedLoopIndex” values associated with the two PUCCH spatial relation info’s are not the same.  </w:t>
            </w:r>
          </w:p>
          <w:p w14:paraId="73F73995" w14:textId="77777777" w:rsidR="00FE2385" w:rsidRDefault="00FE2385" w:rsidP="00FE2385">
            <w:pPr>
              <w:pStyle w:val="af"/>
              <w:numPr>
                <w:ilvl w:val="1"/>
                <w:numId w:val="35"/>
              </w:numPr>
              <w:autoSpaceDE/>
              <w:autoSpaceDN/>
              <w:adjustRightInd/>
              <w:spacing w:after="0"/>
              <w:ind w:firstLineChars="0"/>
              <w:contextualSpacing/>
              <w:rPr>
                <w:rFonts w:cs="Times"/>
              </w:rPr>
            </w:pPr>
            <w:r>
              <w:rPr>
                <w:rFonts w:cs="Times"/>
              </w:rPr>
              <w:t>Option.1: A single TPC field is used in DCI formats 1_1 / 1_2, and the TPC value applied for both PUCCH beams</w:t>
            </w:r>
          </w:p>
          <w:p w14:paraId="6E69025C" w14:textId="77777777" w:rsidR="00FE2385" w:rsidRDefault="00FE2385" w:rsidP="00FE2385">
            <w:pPr>
              <w:pStyle w:val="af"/>
              <w:numPr>
                <w:ilvl w:val="1"/>
                <w:numId w:val="35"/>
              </w:numPr>
              <w:autoSpaceDE/>
              <w:autoSpaceDN/>
              <w:adjustRightInd/>
              <w:spacing w:after="0"/>
              <w:ind w:firstLineChars="0"/>
              <w:contextualSpacing/>
              <w:rPr>
                <w:rFonts w:cs="Times"/>
              </w:rPr>
            </w:pPr>
            <w:r>
              <w:rPr>
                <w:rFonts w:cs="Times"/>
              </w:rPr>
              <w:t>Option.2: A single TPC field is used in DCI formats 1_1 / 1_2, and the TPC value applied for one of two PUCCH beams at a slot. The TPC value may be applied for the other PUCCH beam at an another slot.</w:t>
            </w:r>
          </w:p>
          <w:p w14:paraId="4D8C7FBA" w14:textId="77777777" w:rsidR="00FE2385" w:rsidRDefault="00FE2385" w:rsidP="00FE2385">
            <w:pPr>
              <w:pStyle w:val="af"/>
              <w:numPr>
                <w:ilvl w:val="1"/>
                <w:numId w:val="35"/>
              </w:numPr>
              <w:autoSpaceDE/>
              <w:autoSpaceDN/>
              <w:adjustRightInd/>
              <w:spacing w:after="0"/>
              <w:ind w:firstLineChars="0"/>
              <w:contextualSpacing/>
              <w:rPr>
                <w:rFonts w:cs="Times"/>
              </w:rPr>
            </w:pPr>
            <w:r>
              <w:rPr>
                <w:rFonts w:cs="Times"/>
              </w:rPr>
              <w:t>Option 3: A second TPC field is added in DCI formats 1_1 / 1_2.</w:t>
            </w:r>
          </w:p>
          <w:p w14:paraId="220CE999" w14:textId="77777777" w:rsidR="00FE2385" w:rsidRDefault="00FE2385" w:rsidP="00FE2385">
            <w:pPr>
              <w:pStyle w:val="af"/>
              <w:numPr>
                <w:ilvl w:val="1"/>
                <w:numId w:val="35"/>
              </w:numPr>
              <w:autoSpaceDE/>
              <w:autoSpaceDN/>
              <w:adjustRightInd/>
              <w:spacing w:after="0"/>
              <w:ind w:firstLineChars="0"/>
              <w:contextualSpacing/>
              <w:rPr>
                <w:rFonts w:cs="Times"/>
              </w:rPr>
            </w:pPr>
            <w:r>
              <w:rPr>
                <w:rFonts w:cs="Times"/>
              </w:rPr>
              <w:t>Option 4: A single TPC field is used in DCI formats 1_1 / 1_2, and indicates two TPC values applied to two PUCCH beams, respectively.</w:t>
            </w:r>
          </w:p>
          <w:p w14:paraId="646A630E" w14:textId="77777777" w:rsidR="00FE2385" w:rsidRDefault="00FE2385" w:rsidP="00FE2385">
            <w:pPr>
              <w:pStyle w:val="af"/>
              <w:numPr>
                <w:ilvl w:val="0"/>
                <w:numId w:val="36"/>
              </w:numPr>
              <w:autoSpaceDE/>
              <w:autoSpaceDN/>
              <w:adjustRightInd/>
              <w:spacing w:after="0"/>
              <w:ind w:firstLineChars="0"/>
              <w:rPr>
                <w:rFonts w:cs="Times"/>
              </w:rPr>
            </w:pPr>
            <w:r>
              <w:rPr>
                <w:rFonts w:cs="Times"/>
              </w:rPr>
              <w:t xml:space="preserve">FFS: Transition period for beam / power / frequency change. </w:t>
            </w:r>
          </w:p>
          <w:p w14:paraId="6066ED12" w14:textId="77777777" w:rsidR="00FE2385" w:rsidRDefault="00FE2385" w:rsidP="00FE2385">
            <w:pPr>
              <w:pStyle w:val="af"/>
              <w:numPr>
                <w:ilvl w:val="0"/>
                <w:numId w:val="36"/>
              </w:numPr>
              <w:autoSpaceDE/>
              <w:autoSpaceDN/>
              <w:adjustRightInd/>
              <w:spacing w:after="0"/>
              <w:ind w:firstLineChars="0"/>
              <w:rPr>
                <w:rFonts w:cs="Times"/>
              </w:rPr>
            </w:pPr>
            <w:r>
              <w:rPr>
                <w:rFonts w:cs="Times"/>
              </w:rPr>
              <w:t>FFS: Required power control enhancements for FR1</w:t>
            </w:r>
          </w:p>
          <w:p w14:paraId="67A1B556" w14:textId="77777777" w:rsidR="00FE2385" w:rsidRPr="00730CF9" w:rsidRDefault="00FE2385" w:rsidP="00F74137">
            <w:pPr>
              <w:autoSpaceDE/>
              <w:autoSpaceDN/>
              <w:adjustRightInd/>
              <w:snapToGrid/>
              <w:spacing w:after="0"/>
              <w:jc w:val="left"/>
              <w:rPr>
                <w:rFonts w:cs="Times"/>
                <w:szCs w:val="20"/>
              </w:rPr>
            </w:pPr>
          </w:p>
        </w:tc>
      </w:tr>
    </w:tbl>
    <w:p w14:paraId="13CD1DC0" w14:textId="77777777" w:rsidR="00FE2385" w:rsidRDefault="00FE2385" w:rsidP="00FE2385">
      <w:pPr>
        <w:autoSpaceDE/>
        <w:autoSpaceDN/>
        <w:adjustRightInd/>
        <w:snapToGrid/>
        <w:spacing w:after="0" w:line="330" w:lineRule="atLeast"/>
        <w:rPr>
          <w:lang w:eastAsia="zh-CN"/>
        </w:rPr>
      </w:pPr>
    </w:p>
    <w:p w14:paraId="3D498B7C" w14:textId="11F63BBE" w:rsidR="00FE2385" w:rsidRDefault="00FE2385" w:rsidP="00BC578C">
      <w:pPr>
        <w:spacing w:before="120"/>
      </w:pPr>
      <w:r>
        <w:rPr>
          <w:lang w:eastAsia="zh-CN"/>
        </w:rPr>
        <w:t xml:space="preserve">For PUCCH TPC related enhancement </w:t>
      </w:r>
      <w:r>
        <w:rPr>
          <w:rFonts w:hint="eastAsia"/>
          <w:lang w:eastAsia="zh-CN"/>
        </w:rPr>
        <w:t>in</w:t>
      </w:r>
      <w:r>
        <w:rPr>
          <w:lang w:eastAsia="zh-CN"/>
        </w:rPr>
        <w:t xml:space="preserve"> FR2, </w:t>
      </w:r>
      <w:r>
        <w:rPr>
          <w:rFonts w:hint="eastAsia"/>
          <w:lang w:eastAsia="zh-CN"/>
        </w:rPr>
        <w:t>a</w:t>
      </w:r>
      <w:r>
        <w:rPr>
          <w:lang w:eastAsia="zh-CN"/>
        </w:rPr>
        <w:t xml:space="preserve"> similar consideration as PUSCH can be applied.  Overall, option 4 employs a </w:t>
      </w:r>
      <w:r>
        <w:rPr>
          <w:rFonts w:cs="Times"/>
        </w:rPr>
        <w:t xml:space="preserve">single TPC field to indicate two independent </w:t>
      </w:r>
      <w:r>
        <w:rPr>
          <w:lang w:eastAsia="zh-CN"/>
        </w:rPr>
        <w:t xml:space="preserve">TPC values, which can provide benefit </w:t>
      </w:r>
      <w:r>
        <w:t>from the perspective of both performance and DCI overhead, thus we prefer Option 4 here.</w:t>
      </w:r>
    </w:p>
    <w:p w14:paraId="4978F6E1" w14:textId="2E5EAC5C" w:rsidR="00FE2385" w:rsidRDefault="00FE2385" w:rsidP="00BC578C">
      <w:pPr>
        <w:spacing w:before="120"/>
        <w:rPr>
          <w:b/>
          <w:i/>
        </w:rPr>
      </w:pPr>
      <w:r w:rsidRPr="00BC578C">
        <w:rPr>
          <w:b/>
          <w:i/>
        </w:rPr>
        <w:t>Proposal 1</w:t>
      </w:r>
      <w:r w:rsidR="00326F1D">
        <w:rPr>
          <w:b/>
          <w:i/>
        </w:rPr>
        <w:t>7</w:t>
      </w:r>
      <w:r w:rsidRPr="00BC578C">
        <w:rPr>
          <w:b/>
          <w:i/>
        </w:rPr>
        <w:t>: For multi-TRP PUCCH transmission, support Option4 for power control function.</w:t>
      </w:r>
    </w:p>
    <w:p w14:paraId="01071214" w14:textId="77777777" w:rsidR="00326F1D" w:rsidRPr="00BC578C" w:rsidRDefault="00326F1D" w:rsidP="00326F1D">
      <w:pPr>
        <w:spacing w:before="120"/>
        <w:rPr>
          <w:b/>
          <w:i/>
        </w:rPr>
      </w:pPr>
    </w:p>
    <w:p w14:paraId="40A3DF9E" w14:textId="77777777" w:rsidR="00FE2385" w:rsidRDefault="00FE2385" w:rsidP="00FE2385">
      <w:pPr>
        <w:pStyle w:val="af"/>
        <w:numPr>
          <w:ilvl w:val="0"/>
          <w:numId w:val="32"/>
        </w:numPr>
        <w:ind w:firstLineChars="0"/>
      </w:pPr>
      <w:r w:rsidRPr="0016598C">
        <w:rPr>
          <w:rFonts w:hint="eastAsia"/>
        </w:rPr>
        <w:t>PU</w:t>
      </w:r>
      <w:r>
        <w:t>C</w:t>
      </w:r>
      <w:r w:rsidRPr="0016598C">
        <w:rPr>
          <w:rFonts w:hint="eastAsia"/>
        </w:rPr>
        <w:t xml:space="preserve">CH </w:t>
      </w:r>
      <w:r>
        <w:t xml:space="preserve">spatial relation info. </w:t>
      </w:r>
    </w:p>
    <w:p w14:paraId="69C68DFB" w14:textId="77777777" w:rsidR="00FE2385" w:rsidRDefault="00FE2385" w:rsidP="00FE2385">
      <w:pPr>
        <w:rPr>
          <w:lang w:eastAsia="zh-CN"/>
        </w:rPr>
      </w:pPr>
      <w:r>
        <w:lastRenderedPageBreak/>
        <w:t xml:space="preserve">Regarding </w:t>
      </w:r>
      <w:r>
        <w:rPr>
          <w:rFonts w:hint="eastAsia"/>
          <w:lang w:eastAsia="zh-CN"/>
        </w:rPr>
        <w:t xml:space="preserve">the </w:t>
      </w:r>
      <w:r>
        <w:rPr>
          <w:lang w:eastAsia="zh-CN"/>
        </w:rPr>
        <w:t>PUCCH</w:t>
      </w:r>
      <w:r w:rsidRPr="00E938D1">
        <w:t xml:space="preserve"> </w:t>
      </w:r>
      <w:r w:rsidRPr="005D430D">
        <w:t>spatial relations</w:t>
      </w:r>
      <w:r>
        <w:t xml:space="preserve">, </w:t>
      </w:r>
      <w:r>
        <w:rPr>
          <w:rFonts w:hint="eastAsia"/>
          <w:lang w:eastAsia="zh-CN"/>
        </w:rPr>
        <w:t>t</w:t>
      </w:r>
      <w:r>
        <w:rPr>
          <w:lang w:eastAsia="zh-CN"/>
        </w:rPr>
        <w:t>he following agreements were achieved during RAN1#103e meeting for PUCCH enhancement:</w:t>
      </w:r>
    </w:p>
    <w:tbl>
      <w:tblPr>
        <w:tblStyle w:val="ac"/>
        <w:tblW w:w="0" w:type="auto"/>
        <w:tblLook w:val="04A0" w:firstRow="1" w:lastRow="0" w:firstColumn="1" w:lastColumn="0" w:noHBand="0" w:noVBand="1"/>
      </w:tblPr>
      <w:tblGrid>
        <w:gridCol w:w="9307"/>
      </w:tblGrid>
      <w:tr w:rsidR="00FE2385" w14:paraId="299E668B" w14:textId="77777777" w:rsidTr="00F74137">
        <w:tc>
          <w:tcPr>
            <w:tcW w:w="9307" w:type="dxa"/>
          </w:tcPr>
          <w:p w14:paraId="0141D15F" w14:textId="77777777" w:rsidR="00FE2385" w:rsidRDefault="00FE2385" w:rsidP="00F74137">
            <w:pPr>
              <w:rPr>
                <w:szCs w:val="20"/>
                <w:highlight w:val="green"/>
              </w:rPr>
            </w:pPr>
            <w:r>
              <w:rPr>
                <w:b/>
                <w:bCs/>
                <w:szCs w:val="20"/>
                <w:highlight w:val="green"/>
              </w:rPr>
              <w:t>Agreement</w:t>
            </w:r>
          </w:p>
          <w:p w14:paraId="5509CE4D" w14:textId="77777777" w:rsidR="00FE2385" w:rsidRDefault="00FE2385" w:rsidP="00F74137">
            <w:pPr>
              <w:rPr>
                <w:bCs/>
                <w:szCs w:val="20"/>
              </w:rPr>
            </w:pPr>
            <w:r>
              <w:rPr>
                <w:bCs/>
                <w:szCs w:val="20"/>
              </w:rPr>
              <w:t xml:space="preserve">For multi-TRP TDM-ed PUCCH transmission schemes, </w:t>
            </w:r>
          </w:p>
          <w:p w14:paraId="743C40EE" w14:textId="77777777" w:rsidR="00FE2385" w:rsidRDefault="00FE2385" w:rsidP="00FE2385">
            <w:pPr>
              <w:numPr>
                <w:ilvl w:val="0"/>
                <w:numId w:val="37"/>
              </w:numPr>
              <w:autoSpaceDE/>
              <w:autoSpaceDN/>
              <w:adjustRightInd/>
              <w:snapToGrid/>
              <w:spacing w:after="0"/>
              <w:rPr>
                <w:bCs/>
                <w:szCs w:val="20"/>
              </w:rPr>
            </w:pPr>
            <w:r>
              <w:rPr>
                <w:bCs/>
                <w:szCs w:val="20"/>
              </w:rPr>
              <w:t xml:space="preserve">Support the use of a single PUCCH resource </w:t>
            </w:r>
          </w:p>
          <w:p w14:paraId="4693D16A" w14:textId="77777777" w:rsidR="00FE2385" w:rsidRDefault="00FE2385" w:rsidP="00FE2385">
            <w:pPr>
              <w:numPr>
                <w:ilvl w:val="0"/>
                <w:numId w:val="37"/>
              </w:numPr>
              <w:autoSpaceDE/>
              <w:autoSpaceDN/>
              <w:adjustRightInd/>
              <w:snapToGrid/>
              <w:spacing w:after="0"/>
              <w:rPr>
                <w:bCs/>
                <w:szCs w:val="20"/>
              </w:rPr>
            </w:pPr>
            <w:r>
              <w:rPr>
                <w:bCs/>
                <w:szCs w:val="20"/>
              </w:rPr>
              <w:t>Up to two spatial relation info’s can be activated per PUCCH resource via MAC CE</w:t>
            </w:r>
          </w:p>
          <w:p w14:paraId="2FD5992A" w14:textId="77777777" w:rsidR="00FE2385" w:rsidRPr="00C7142D" w:rsidRDefault="00FE2385" w:rsidP="00FE2385">
            <w:pPr>
              <w:pStyle w:val="af"/>
              <w:numPr>
                <w:ilvl w:val="0"/>
                <w:numId w:val="37"/>
              </w:numPr>
              <w:overflowPunct w:val="0"/>
              <w:autoSpaceDE/>
              <w:autoSpaceDN/>
              <w:adjustRightInd/>
              <w:spacing w:after="0"/>
              <w:ind w:firstLineChars="0"/>
              <w:contextualSpacing/>
              <w:rPr>
                <w:szCs w:val="20"/>
              </w:rPr>
            </w:pPr>
            <w:r w:rsidRPr="00C7142D">
              <w:rPr>
                <w:bCs/>
                <w:szCs w:val="20"/>
              </w:rPr>
              <w:t>FFS: Required enhancements for FR1</w:t>
            </w:r>
          </w:p>
          <w:p w14:paraId="3061A8F1" w14:textId="77777777" w:rsidR="00FE2385" w:rsidRDefault="00FE2385" w:rsidP="00F74137">
            <w:pPr>
              <w:rPr>
                <w:rFonts w:ascii="Times" w:hAnsi="Times"/>
              </w:rPr>
            </w:pPr>
            <w:r>
              <w:rPr>
                <w:bCs/>
                <w:szCs w:val="20"/>
              </w:rPr>
              <w:t xml:space="preserve">FFS: Use of multiple PUCCH resources.  </w:t>
            </w:r>
          </w:p>
          <w:p w14:paraId="2D9AE05F" w14:textId="77777777" w:rsidR="00FE2385" w:rsidRPr="00730CF9" w:rsidRDefault="00FE2385" w:rsidP="00F74137">
            <w:pPr>
              <w:autoSpaceDE/>
              <w:autoSpaceDN/>
              <w:adjustRightInd/>
              <w:snapToGrid/>
              <w:spacing w:after="0"/>
              <w:jc w:val="left"/>
              <w:rPr>
                <w:rFonts w:cs="Times"/>
                <w:szCs w:val="20"/>
              </w:rPr>
            </w:pPr>
          </w:p>
        </w:tc>
      </w:tr>
    </w:tbl>
    <w:p w14:paraId="3CD0A7A8" w14:textId="77777777" w:rsidR="00FE2385" w:rsidRDefault="00FE2385" w:rsidP="00FE2385">
      <w:pPr>
        <w:autoSpaceDE/>
        <w:autoSpaceDN/>
        <w:adjustRightInd/>
        <w:snapToGrid/>
        <w:spacing w:after="0"/>
        <w:rPr>
          <w:lang w:eastAsia="zh-CN"/>
        </w:rPr>
      </w:pPr>
    </w:p>
    <w:p w14:paraId="7D0CA394" w14:textId="707E44EE" w:rsidR="005C7A7E" w:rsidRDefault="00FE2385" w:rsidP="00BC578C">
      <w:pPr>
        <w:spacing w:before="120"/>
        <w:rPr>
          <w:lang w:eastAsia="zh-CN"/>
        </w:rPr>
      </w:pPr>
      <w:r>
        <w:rPr>
          <w:rFonts w:hint="eastAsia"/>
          <w:lang w:eastAsia="zh-CN"/>
        </w:rPr>
        <w:t>F</w:t>
      </w:r>
      <w:r>
        <w:rPr>
          <w:lang w:eastAsia="zh-CN"/>
        </w:rPr>
        <w:t xml:space="preserve">or FR2, gNB can use </w:t>
      </w:r>
      <w:r>
        <w:rPr>
          <w:bCs/>
          <w:szCs w:val="20"/>
        </w:rPr>
        <w:t xml:space="preserve">MAC CE to activate two </w:t>
      </w:r>
      <w:r w:rsidRPr="00C7142D">
        <w:rPr>
          <w:bCs/>
          <w:i/>
          <w:szCs w:val="20"/>
        </w:rPr>
        <w:t>PUCCH-SpatialRelationInfoIds</w:t>
      </w:r>
      <w:r>
        <w:rPr>
          <w:bCs/>
          <w:szCs w:val="20"/>
        </w:rPr>
        <w:t xml:space="preserve"> to implicitly inform UE </w:t>
      </w:r>
      <w:r w:rsidRPr="00BC578C">
        <w:rPr>
          <w:lang w:eastAsia="zh-CN"/>
        </w:rPr>
        <w:t xml:space="preserve">for multi-TRP transmission. For FR1, since there is no beam indication, the other ways should be considered to configure multi-TRP transmission. For example, it can by implicitly indicated by using enhanced TPC field. To be </w:t>
      </w:r>
      <w:r w:rsidR="00801D8A">
        <w:rPr>
          <w:lang w:eastAsia="zh-CN"/>
        </w:rPr>
        <w:t xml:space="preserve">specific, if two TPC values are </w:t>
      </w:r>
      <w:r w:rsidRPr="00BC578C">
        <w:rPr>
          <w:lang w:eastAsia="zh-CN"/>
        </w:rPr>
        <w:t>indicated by DCI, UE would perform multi-TRP transmission; on the contrary, UE would perform single-TRP transmission.</w:t>
      </w:r>
    </w:p>
    <w:p w14:paraId="4DFFA151" w14:textId="184A67CD" w:rsidR="00FE2385" w:rsidRPr="00BC578C" w:rsidRDefault="00FE2385" w:rsidP="00BC578C">
      <w:pPr>
        <w:spacing w:before="120"/>
        <w:rPr>
          <w:b/>
          <w:i/>
          <w:lang w:eastAsia="zh-CN"/>
        </w:rPr>
      </w:pPr>
      <w:r w:rsidRPr="00BC578C">
        <w:rPr>
          <w:b/>
          <w:i/>
          <w:lang w:eastAsia="zh-CN"/>
        </w:rPr>
        <w:t>Proposal 1</w:t>
      </w:r>
      <w:r w:rsidR="00326F1D">
        <w:rPr>
          <w:b/>
          <w:i/>
          <w:lang w:eastAsia="zh-CN"/>
        </w:rPr>
        <w:t>8</w:t>
      </w:r>
      <w:r w:rsidRPr="00BC578C">
        <w:rPr>
          <w:b/>
          <w:i/>
          <w:lang w:eastAsia="zh-CN"/>
        </w:rPr>
        <w:t xml:space="preserve">: For FR1, the enhanced TPC field </w:t>
      </w:r>
      <w:r w:rsidR="00E81DC6">
        <w:rPr>
          <w:b/>
          <w:i/>
          <w:lang w:eastAsia="zh-CN"/>
        </w:rPr>
        <w:t>in</w:t>
      </w:r>
      <w:r w:rsidRPr="00BC578C">
        <w:rPr>
          <w:b/>
          <w:i/>
          <w:lang w:eastAsia="zh-CN"/>
        </w:rPr>
        <w:t xml:space="preserve"> DCI can</w:t>
      </w:r>
      <w:r w:rsidR="00326F1D">
        <w:rPr>
          <w:b/>
          <w:i/>
          <w:lang w:eastAsia="zh-CN"/>
        </w:rPr>
        <w:t xml:space="preserve"> be used to</w:t>
      </w:r>
      <w:r w:rsidRPr="00BC578C">
        <w:rPr>
          <w:b/>
          <w:i/>
          <w:lang w:eastAsia="zh-CN"/>
        </w:rPr>
        <w:t xml:space="preserve"> implicitly indicate single-TRP transmission or multi-TRP transmission</w:t>
      </w:r>
    </w:p>
    <w:p w14:paraId="2ECE7880" w14:textId="77777777" w:rsidR="008E7D24" w:rsidRDefault="008E7D24" w:rsidP="008E7D24">
      <w:pPr>
        <w:rPr>
          <w:lang w:eastAsia="zh-CN"/>
        </w:rPr>
      </w:pPr>
    </w:p>
    <w:p w14:paraId="16E1DA0F" w14:textId="77777777" w:rsidR="007C2BDF" w:rsidRDefault="007C2BDF" w:rsidP="000B47B8">
      <w:pPr>
        <w:pStyle w:val="1"/>
        <w:rPr>
          <w:lang w:eastAsia="zh-CN"/>
        </w:rPr>
      </w:pPr>
      <w:r>
        <w:rPr>
          <w:lang w:eastAsia="zh-CN"/>
        </w:rPr>
        <w:t xml:space="preserve">Conclusion </w:t>
      </w:r>
    </w:p>
    <w:p w14:paraId="55C8DDEF" w14:textId="50B47580" w:rsidR="00B23E2D" w:rsidRDefault="007C2BDF" w:rsidP="007C2BDF">
      <w:pPr>
        <w:rPr>
          <w:lang w:eastAsia="zh-CN"/>
        </w:rPr>
      </w:pPr>
      <w:r w:rsidRPr="0087766D">
        <w:rPr>
          <w:lang w:eastAsia="zh-CN"/>
        </w:rPr>
        <w:t xml:space="preserve">In this contribution, we provide our opinions on </w:t>
      </w:r>
      <w:r w:rsidR="005D7D25">
        <w:rPr>
          <w:lang w:eastAsia="zh-CN"/>
        </w:rPr>
        <w:t xml:space="preserve">further </w:t>
      </w:r>
      <w:r w:rsidRPr="0087766D">
        <w:rPr>
          <w:lang w:eastAsia="zh-CN"/>
        </w:rPr>
        <w:t>e</w:t>
      </w:r>
      <w:r w:rsidRPr="0087766D">
        <w:rPr>
          <w:lang w:eastAsia="ko-KR"/>
        </w:rPr>
        <w:t>nhancements on multi-TRP/panel transmission</w:t>
      </w:r>
      <w:r w:rsidR="004A5283">
        <w:rPr>
          <w:lang w:eastAsia="ko-KR"/>
        </w:rPr>
        <w:t xml:space="preserve"> for URLLC</w:t>
      </w:r>
      <w:r w:rsidRPr="0087766D">
        <w:rPr>
          <w:lang w:eastAsia="ko-KR"/>
        </w:rPr>
        <w:t xml:space="preserve">. </w:t>
      </w:r>
      <w:r w:rsidRPr="0087766D">
        <w:rPr>
          <w:lang w:eastAsia="zh-CN"/>
        </w:rPr>
        <w:t>Based on the discussions, we have the following</w:t>
      </w:r>
      <w:r w:rsidR="00BC578C">
        <w:rPr>
          <w:lang w:eastAsia="zh-CN"/>
        </w:rPr>
        <w:t xml:space="preserve"> </w:t>
      </w:r>
      <w:r w:rsidRPr="0087766D">
        <w:rPr>
          <w:lang w:eastAsia="zh-CN"/>
        </w:rPr>
        <w:t>proposals:</w:t>
      </w:r>
    </w:p>
    <w:p w14:paraId="42626AC8" w14:textId="0FD32EF2" w:rsidR="00027D99" w:rsidRDefault="00027D99" w:rsidP="00027D99">
      <w:pPr>
        <w:rPr>
          <w:b/>
          <w:i/>
          <w:lang w:eastAsia="zh-CN"/>
        </w:rPr>
      </w:pPr>
      <w:r>
        <w:rPr>
          <w:b/>
          <w:i/>
          <w:lang w:val="en-GB" w:eastAsia="zh-CN"/>
        </w:rPr>
        <w:t>Proposal</w:t>
      </w:r>
      <w:r>
        <w:rPr>
          <w:b/>
          <w:i/>
          <w:lang w:eastAsia="zh-CN"/>
        </w:rPr>
        <w:t xml:space="preserve"> 1</w:t>
      </w:r>
      <w:r w:rsidRPr="007F4DCE">
        <w:rPr>
          <w:rFonts w:hint="eastAsia"/>
          <w:b/>
          <w:i/>
          <w:lang w:eastAsia="zh-CN"/>
        </w:rPr>
        <w:t>：</w:t>
      </w:r>
      <w:r w:rsidRPr="007F4DCE">
        <w:rPr>
          <w:rFonts w:hint="eastAsia"/>
          <w:b/>
          <w:i/>
          <w:lang w:eastAsia="zh-CN"/>
        </w:rPr>
        <w:t>For</w:t>
      </w:r>
      <w:r w:rsidRPr="007F4DCE">
        <w:rPr>
          <w:b/>
          <w:i/>
          <w:lang w:eastAsia="zh-CN"/>
        </w:rPr>
        <w:t xml:space="preserve"> </w:t>
      </w:r>
      <w:r w:rsidRPr="007F4DCE">
        <w:rPr>
          <w:rFonts w:hint="eastAsia"/>
          <w:b/>
          <w:i/>
          <w:lang w:eastAsia="zh-CN"/>
        </w:rPr>
        <w:t>non-SFN</w:t>
      </w:r>
      <w:r w:rsidRPr="007F4DCE">
        <w:rPr>
          <w:b/>
          <w:i/>
          <w:lang w:eastAsia="zh-CN"/>
        </w:rPr>
        <w:t xml:space="preserve"> </w:t>
      </w:r>
      <w:r w:rsidRPr="007F4DCE">
        <w:rPr>
          <w:rFonts w:hint="eastAsia"/>
          <w:b/>
          <w:i/>
          <w:lang w:eastAsia="zh-CN"/>
        </w:rPr>
        <w:t>based</w:t>
      </w:r>
      <w:r w:rsidRPr="007F4DCE">
        <w:rPr>
          <w:b/>
          <w:i/>
          <w:lang w:eastAsia="zh-CN"/>
        </w:rPr>
        <w:t xml:space="preserve"> PDCCH repetition, intra-slot PDCCH repetition can be prioritized</w:t>
      </w:r>
      <w:r>
        <w:rPr>
          <w:b/>
          <w:i/>
          <w:lang w:eastAsia="zh-CN"/>
        </w:rPr>
        <w:t xml:space="preserve"> for study.</w:t>
      </w:r>
    </w:p>
    <w:p w14:paraId="7026A99E" w14:textId="77777777" w:rsidR="00701B67" w:rsidRPr="00054915" w:rsidRDefault="00701B67" w:rsidP="00701B67">
      <w:pPr>
        <w:rPr>
          <w:b/>
          <w:i/>
          <w:lang w:eastAsia="zh-CN"/>
        </w:rPr>
      </w:pPr>
      <w:r w:rsidRPr="00054915">
        <w:rPr>
          <w:rFonts w:hint="eastAsia"/>
          <w:b/>
          <w:i/>
          <w:lang w:eastAsia="zh-CN"/>
        </w:rPr>
        <w:t>Prop</w:t>
      </w:r>
      <w:r w:rsidRPr="00054915">
        <w:rPr>
          <w:b/>
          <w:i/>
          <w:lang w:eastAsia="zh-CN"/>
        </w:rPr>
        <w:t>osal</w:t>
      </w:r>
      <w:r>
        <w:rPr>
          <w:b/>
          <w:i/>
          <w:lang w:eastAsia="zh-CN"/>
        </w:rPr>
        <w:t xml:space="preserve"> </w:t>
      </w:r>
      <w:r w:rsidRPr="00054915">
        <w:rPr>
          <w:b/>
          <w:i/>
          <w:lang w:eastAsia="zh-CN"/>
        </w:rPr>
        <w:t>2: For non-SFN based PDCCH enhancement, at least consider the following for linkage between two PDCCH candidates:</w:t>
      </w:r>
    </w:p>
    <w:p w14:paraId="164607AA" w14:textId="402354BB" w:rsidR="00701B67" w:rsidRPr="00701B67" w:rsidRDefault="00701B67" w:rsidP="00701B67">
      <w:pPr>
        <w:pStyle w:val="af"/>
        <w:numPr>
          <w:ilvl w:val="0"/>
          <w:numId w:val="50"/>
        </w:numPr>
        <w:ind w:firstLineChars="0"/>
        <w:rPr>
          <w:b/>
          <w:i/>
          <w:lang w:eastAsia="zh-CN"/>
        </w:rPr>
      </w:pPr>
      <w:r w:rsidRPr="00701B67">
        <w:rPr>
          <w:rFonts w:hint="eastAsia"/>
          <w:b/>
          <w:i/>
          <w:lang w:eastAsia="zh-CN"/>
        </w:rPr>
        <w:t xml:space="preserve">support pre-defined rule for building </w:t>
      </w:r>
      <w:r w:rsidRPr="00701B67">
        <w:rPr>
          <w:b/>
          <w:i/>
          <w:lang w:eastAsia="zh-CN"/>
        </w:rPr>
        <w:t>linkage at AL and PDCCH candidate level respectively</w:t>
      </w:r>
      <w:r w:rsidR="008E1BF2">
        <w:rPr>
          <w:b/>
          <w:i/>
          <w:lang w:eastAsia="zh-CN"/>
        </w:rPr>
        <w:t>.</w:t>
      </w:r>
    </w:p>
    <w:p w14:paraId="17A0C294" w14:textId="3440B244" w:rsidR="00701B67" w:rsidRPr="00701B67" w:rsidRDefault="00701B67" w:rsidP="00701B67">
      <w:pPr>
        <w:pStyle w:val="af"/>
        <w:numPr>
          <w:ilvl w:val="0"/>
          <w:numId w:val="50"/>
        </w:numPr>
        <w:ind w:firstLineChars="0"/>
        <w:rPr>
          <w:b/>
          <w:i/>
          <w:lang w:eastAsia="zh-CN"/>
        </w:rPr>
      </w:pPr>
      <w:r w:rsidRPr="00701B67">
        <w:rPr>
          <w:rFonts w:hint="eastAsia"/>
          <w:b/>
          <w:i/>
          <w:lang w:eastAsia="zh-CN"/>
        </w:rPr>
        <w:t xml:space="preserve">support linkage for PDCCH </w:t>
      </w:r>
      <w:r w:rsidRPr="00701B67">
        <w:rPr>
          <w:b/>
          <w:i/>
          <w:lang w:eastAsia="zh-CN"/>
        </w:rPr>
        <w:t xml:space="preserve">candidates </w:t>
      </w:r>
      <w:r w:rsidRPr="00701B67">
        <w:rPr>
          <w:rFonts w:hint="eastAsia"/>
          <w:b/>
          <w:i/>
          <w:lang w:eastAsia="zh-CN"/>
        </w:rPr>
        <w:t xml:space="preserve">with </w:t>
      </w:r>
      <w:r w:rsidR="008E1BF2">
        <w:rPr>
          <w:b/>
          <w:i/>
          <w:lang w:eastAsia="zh-CN"/>
        </w:rPr>
        <w:t>specific index.</w:t>
      </w:r>
      <w:bookmarkStart w:id="19" w:name="_GoBack"/>
      <w:bookmarkEnd w:id="19"/>
    </w:p>
    <w:p w14:paraId="7FA7DF71" w14:textId="33BCA1A1" w:rsidR="00176714" w:rsidRPr="00176714" w:rsidRDefault="00176714" w:rsidP="00176714">
      <w:pPr>
        <w:rPr>
          <w:b/>
          <w:i/>
          <w:lang w:eastAsia="zh-CN"/>
        </w:rPr>
      </w:pPr>
      <w:r w:rsidRPr="00176714">
        <w:rPr>
          <w:rFonts w:hint="eastAsia"/>
          <w:b/>
          <w:i/>
          <w:lang w:eastAsia="zh-CN"/>
        </w:rPr>
        <w:t>P</w:t>
      </w:r>
      <w:r w:rsidRPr="00176714">
        <w:rPr>
          <w:b/>
          <w:i/>
          <w:lang w:eastAsia="zh-CN"/>
        </w:rPr>
        <w:t>roposal 3</w:t>
      </w:r>
      <w:r w:rsidRPr="00176714">
        <w:rPr>
          <w:rFonts w:hint="eastAsia"/>
          <w:b/>
          <w:i/>
          <w:lang w:eastAsia="zh-CN"/>
        </w:rPr>
        <w:t>：</w:t>
      </w:r>
      <w:r w:rsidRPr="00176714">
        <w:rPr>
          <w:rFonts w:hint="eastAsia"/>
          <w:b/>
          <w:i/>
          <w:lang w:eastAsia="zh-CN"/>
        </w:rPr>
        <w:t>For</w:t>
      </w:r>
      <w:r w:rsidRPr="00176714">
        <w:rPr>
          <w:b/>
          <w:i/>
          <w:lang w:eastAsia="zh-CN"/>
        </w:rPr>
        <w:t xml:space="preserve"> </w:t>
      </w:r>
      <w:r w:rsidRPr="00176714">
        <w:rPr>
          <w:rFonts w:hint="eastAsia"/>
          <w:b/>
          <w:i/>
          <w:lang w:eastAsia="zh-CN"/>
        </w:rPr>
        <w:t>non-SFN</w:t>
      </w:r>
      <w:r w:rsidRPr="00176714">
        <w:rPr>
          <w:b/>
          <w:i/>
          <w:lang w:eastAsia="zh-CN"/>
        </w:rPr>
        <w:t xml:space="preserve"> </w:t>
      </w:r>
      <w:r w:rsidRPr="00176714">
        <w:rPr>
          <w:rFonts w:hint="eastAsia"/>
          <w:b/>
          <w:i/>
          <w:lang w:eastAsia="zh-CN"/>
        </w:rPr>
        <w:t>based</w:t>
      </w:r>
      <w:r w:rsidRPr="00176714">
        <w:rPr>
          <w:b/>
          <w:i/>
          <w:lang w:eastAsia="zh-CN"/>
        </w:rPr>
        <w:t xml:space="preserve"> PDCCH repetition, consider </w:t>
      </w:r>
      <w:r w:rsidR="00E37B6C" w:rsidRPr="00176714">
        <w:rPr>
          <w:b/>
          <w:i/>
          <w:lang w:eastAsia="zh-CN"/>
        </w:rPr>
        <w:t>us</w:t>
      </w:r>
      <w:r w:rsidR="00E37B6C">
        <w:rPr>
          <w:b/>
          <w:i/>
          <w:lang w:eastAsia="zh-CN"/>
        </w:rPr>
        <w:t>ing</w:t>
      </w:r>
      <w:r w:rsidR="00E37B6C" w:rsidRPr="00176714">
        <w:rPr>
          <w:b/>
          <w:i/>
          <w:lang w:eastAsia="zh-CN"/>
        </w:rPr>
        <w:t xml:space="preserve"> </w:t>
      </w:r>
      <w:r w:rsidRPr="00176714">
        <w:rPr>
          <w:b/>
          <w:i/>
          <w:lang w:eastAsia="zh-CN"/>
        </w:rPr>
        <w:t xml:space="preserve">the second PDCCH candidate as </w:t>
      </w:r>
      <w:r w:rsidR="000711EF">
        <w:rPr>
          <w:b/>
          <w:i/>
          <w:lang w:eastAsia="zh-CN"/>
        </w:rPr>
        <w:t>a</w:t>
      </w:r>
      <w:r w:rsidR="000711EF" w:rsidRPr="00176714">
        <w:rPr>
          <w:b/>
          <w:i/>
          <w:lang w:eastAsia="zh-CN"/>
        </w:rPr>
        <w:t xml:space="preserve"> </w:t>
      </w:r>
      <w:r w:rsidRPr="00176714">
        <w:rPr>
          <w:b/>
          <w:i/>
          <w:lang w:eastAsia="zh-CN"/>
        </w:rPr>
        <w:t>reference for determining scheduling offset.</w:t>
      </w:r>
    </w:p>
    <w:p w14:paraId="6A4B13FE" w14:textId="7082D698" w:rsidR="00027D99" w:rsidRDefault="00027D99" w:rsidP="00027D99">
      <w:pPr>
        <w:jc w:val="left"/>
        <w:rPr>
          <w:b/>
          <w:i/>
          <w:lang w:eastAsia="zh-CN"/>
        </w:rPr>
      </w:pPr>
      <w:r>
        <w:rPr>
          <w:b/>
          <w:i/>
          <w:lang w:eastAsia="zh-CN"/>
        </w:rPr>
        <w:t xml:space="preserve">Proposal </w:t>
      </w:r>
      <w:r w:rsidR="006B653C">
        <w:rPr>
          <w:b/>
          <w:i/>
          <w:lang w:eastAsia="zh-CN"/>
        </w:rPr>
        <w:t>4</w:t>
      </w:r>
      <w:r>
        <w:rPr>
          <w:b/>
          <w:i/>
          <w:lang w:eastAsia="zh-CN"/>
        </w:rPr>
        <w:t>: For</w:t>
      </w:r>
      <w:r w:rsidRPr="00CB0472">
        <w:rPr>
          <w:rFonts w:hint="eastAsia"/>
          <w:b/>
          <w:i/>
          <w:lang w:eastAsia="zh-CN"/>
        </w:rPr>
        <w:t xml:space="preserve"> non-SFN </w:t>
      </w:r>
      <w:r w:rsidRPr="00CB0472">
        <w:rPr>
          <w:b/>
          <w:i/>
          <w:lang w:eastAsia="zh-CN"/>
        </w:rPr>
        <w:t xml:space="preserve">based PDCCH enhancement, consider </w:t>
      </w:r>
      <w:r w:rsidRPr="00CB0472">
        <w:rPr>
          <w:b/>
          <w:i/>
        </w:rPr>
        <w:t xml:space="preserve">PDCCH monitoring occasion corresponding to the </w:t>
      </w:r>
      <w:r w:rsidR="00E81DC6">
        <w:rPr>
          <w:b/>
          <w:i/>
        </w:rPr>
        <w:t xml:space="preserve">first </w:t>
      </w:r>
      <w:r w:rsidRPr="00CB0472">
        <w:rPr>
          <w:b/>
          <w:i/>
        </w:rPr>
        <w:t>PDCCH candidate as</w:t>
      </w:r>
      <w:r w:rsidR="000711EF">
        <w:rPr>
          <w:b/>
          <w:i/>
        </w:rPr>
        <w:t xml:space="preserve"> a</w:t>
      </w:r>
      <w:r w:rsidRPr="00CB0472">
        <w:rPr>
          <w:b/>
          <w:i/>
        </w:rPr>
        <w:t xml:space="preserve"> reference for DAI definition</w:t>
      </w:r>
      <w:r>
        <w:rPr>
          <w:b/>
          <w:i/>
          <w:lang w:eastAsia="zh-CN"/>
        </w:rPr>
        <w:t>.</w:t>
      </w:r>
    </w:p>
    <w:p w14:paraId="0FE8E0EF" w14:textId="6FCA7E7E" w:rsidR="00A03028" w:rsidRPr="00A03028" w:rsidRDefault="00A03028" w:rsidP="00027D99">
      <w:pPr>
        <w:jc w:val="left"/>
        <w:rPr>
          <w:b/>
          <w:i/>
          <w:lang w:eastAsia="zh-CN"/>
        </w:rPr>
      </w:pPr>
      <w:r w:rsidRPr="00B841C5">
        <w:rPr>
          <w:b/>
          <w:i/>
          <w:lang w:eastAsia="zh-CN"/>
        </w:rPr>
        <w:t xml:space="preserve">Proposal </w:t>
      </w:r>
      <w:r>
        <w:rPr>
          <w:b/>
          <w:i/>
          <w:lang w:eastAsia="zh-CN"/>
        </w:rPr>
        <w:t>5</w:t>
      </w:r>
      <w:r w:rsidRPr="00B841C5">
        <w:rPr>
          <w:b/>
          <w:i/>
          <w:lang w:eastAsia="zh-CN"/>
        </w:rPr>
        <w:t>：</w:t>
      </w:r>
      <w:r>
        <w:rPr>
          <w:rFonts w:hint="eastAsia"/>
          <w:b/>
          <w:i/>
          <w:lang w:eastAsia="zh-CN"/>
        </w:rPr>
        <w:t xml:space="preserve">For non-SFN </w:t>
      </w:r>
      <w:r>
        <w:rPr>
          <w:b/>
          <w:i/>
          <w:lang w:eastAsia="zh-CN"/>
        </w:rPr>
        <w:t>based PDCCH enhancement, support</w:t>
      </w:r>
      <w:r w:rsidR="00FF4678" w:rsidRPr="00FF4678">
        <w:rPr>
          <w:b/>
          <w:i/>
          <w:lang w:eastAsia="zh-CN"/>
        </w:rPr>
        <w:t xml:space="preserve"> </w:t>
      </w:r>
      <w:r w:rsidR="00FF4678">
        <w:rPr>
          <w:b/>
          <w:i/>
          <w:lang w:eastAsia="zh-CN"/>
        </w:rPr>
        <w:t>PDSCH</w:t>
      </w:r>
      <w:r w:rsidR="0081148D">
        <w:rPr>
          <w:b/>
          <w:i/>
          <w:lang w:eastAsia="zh-CN"/>
        </w:rPr>
        <w:t xml:space="preserve"> </w:t>
      </w:r>
      <w:r>
        <w:rPr>
          <w:b/>
          <w:i/>
          <w:lang w:eastAsia="zh-CN"/>
        </w:rPr>
        <w:t>rate matching around both linked PDCCH candidates.</w:t>
      </w:r>
    </w:p>
    <w:p w14:paraId="1B43B714" w14:textId="1FF74089" w:rsidR="00ED3E31" w:rsidRPr="00CB0472" w:rsidRDefault="00ED3E31" w:rsidP="00ED3E31">
      <w:pPr>
        <w:rPr>
          <w:lang w:eastAsia="zh-CN"/>
        </w:rPr>
      </w:pPr>
      <w:r w:rsidRPr="00B841C5">
        <w:rPr>
          <w:b/>
          <w:i/>
          <w:lang w:eastAsia="zh-CN"/>
        </w:rPr>
        <w:t xml:space="preserve">Proposal </w:t>
      </w:r>
      <w:r>
        <w:rPr>
          <w:b/>
          <w:i/>
          <w:lang w:eastAsia="zh-CN"/>
        </w:rPr>
        <w:t>6</w:t>
      </w:r>
      <w:r w:rsidRPr="00B841C5">
        <w:rPr>
          <w:b/>
          <w:i/>
          <w:lang w:eastAsia="zh-CN"/>
        </w:rPr>
        <w:t xml:space="preserve">: For non-SFN based PDCCH enhancement, </w:t>
      </w:r>
      <w:r>
        <w:rPr>
          <w:b/>
          <w:i/>
          <w:lang w:eastAsia="zh-CN"/>
        </w:rPr>
        <w:t>at least</w:t>
      </w:r>
      <w:r w:rsidRPr="00B841C5">
        <w:rPr>
          <w:b/>
          <w:i/>
          <w:lang w:eastAsia="zh-CN"/>
        </w:rPr>
        <w:t xml:space="preserve"> </w:t>
      </w:r>
      <w:r>
        <w:rPr>
          <w:b/>
          <w:i/>
          <w:lang w:eastAsia="zh-CN"/>
        </w:rPr>
        <w:t>A</w:t>
      </w:r>
      <w:r w:rsidRPr="00B841C5">
        <w:rPr>
          <w:b/>
          <w:i/>
          <w:lang w:eastAsia="zh-CN"/>
        </w:rPr>
        <w:t>ssumption</w:t>
      </w:r>
      <w:r w:rsidR="00FF4678">
        <w:rPr>
          <w:b/>
          <w:i/>
          <w:lang w:eastAsia="zh-CN"/>
        </w:rPr>
        <w:t xml:space="preserve"> </w:t>
      </w:r>
      <w:r w:rsidRPr="00B841C5">
        <w:rPr>
          <w:b/>
          <w:i/>
          <w:lang w:eastAsia="zh-CN"/>
        </w:rPr>
        <w:t>2</w:t>
      </w:r>
      <w:r>
        <w:rPr>
          <w:b/>
          <w:i/>
          <w:lang w:eastAsia="zh-CN"/>
        </w:rPr>
        <w:t xml:space="preserve"> </w:t>
      </w:r>
      <w:r>
        <w:rPr>
          <w:rFonts w:hint="eastAsia"/>
          <w:b/>
          <w:i/>
          <w:lang w:eastAsia="zh-CN"/>
        </w:rPr>
        <w:t>can</w:t>
      </w:r>
      <w:r>
        <w:rPr>
          <w:b/>
          <w:i/>
          <w:lang w:eastAsia="zh-CN"/>
        </w:rPr>
        <w:t xml:space="preserve"> be considered for further study.</w:t>
      </w:r>
    </w:p>
    <w:p w14:paraId="346C50C5" w14:textId="2DE3FA4F" w:rsidR="00027D99" w:rsidRPr="00B841C5" w:rsidRDefault="00027D99" w:rsidP="00027D99">
      <w:pPr>
        <w:rPr>
          <w:b/>
          <w:i/>
          <w:lang w:eastAsia="zh-CN"/>
        </w:rPr>
      </w:pPr>
      <w:r w:rsidRPr="00B841C5">
        <w:rPr>
          <w:rFonts w:hint="eastAsia"/>
          <w:b/>
          <w:i/>
          <w:lang w:eastAsia="zh-CN"/>
        </w:rPr>
        <w:t xml:space="preserve">Proposal </w:t>
      </w:r>
      <w:r w:rsidR="006B653C">
        <w:rPr>
          <w:b/>
          <w:i/>
          <w:lang w:eastAsia="zh-CN"/>
        </w:rPr>
        <w:t>7</w:t>
      </w:r>
      <w:r w:rsidRPr="00B841C5">
        <w:rPr>
          <w:rFonts w:hint="eastAsia"/>
          <w:b/>
          <w:i/>
          <w:lang w:eastAsia="zh-CN"/>
        </w:rPr>
        <w:t>:</w:t>
      </w:r>
      <w:r w:rsidRPr="00B841C5">
        <w:rPr>
          <w:b/>
          <w:i/>
          <w:lang w:eastAsia="zh-CN"/>
        </w:rPr>
        <w:t xml:space="preserve"> For </w:t>
      </w:r>
      <w:r w:rsidRPr="00B841C5">
        <w:rPr>
          <w:rFonts w:hint="eastAsia"/>
          <w:b/>
          <w:i/>
          <w:lang w:eastAsia="zh-CN"/>
        </w:rPr>
        <w:t>n</w:t>
      </w:r>
      <w:r w:rsidRPr="00B841C5">
        <w:rPr>
          <w:b/>
          <w:i/>
          <w:lang w:eastAsia="zh-CN"/>
        </w:rPr>
        <w:t>on-SFN based PDCCH repetition, support Alt 2 for PUCCH resource determination.</w:t>
      </w:r>
    </w:p>
    <w:p w14:paraId="71A03D53" w14:textId="4A3A5B50" w:rsidR="00027D99" w:rsidRPr="00471736" w:rsidRDefault="00027D99" w:rsidP="00027D99">
      <w:pPr>
        <w:rPr>
          <w:b/>
          <w:i/>
          <w:lang w:eastAsia="zh-CN"/>
        </w:rPr>
      </w:pPr>
      <w:r w:rsidRPr="00471736">
        <w:rPr>
          <w:b/>
          <w:i/>
          <w:lang w:eastAsia="zh-CN"/>
        </w:rPr>
        <w:t>Proposal</w:t>
      </w:r>
      <w:r>
        <w:rPr>
          <w:b/>
          <w:i/>
          <w:lang w:eastAsia="zh-CN"/>
        </w:rPr>
        <w:t xml:space="preserve"> </w:t>
      </w:r>
      <w:r w:rsidR="006B653C">
        <w:rPr>
          <w:b/>
          <w:i/>
          <w:lang w:eastAsia="zh-CN"/>
        </w:rPr>
        <w:t>8</w:t>
      </w:r>
      <w:r w:rsidRPr="00471736">
        <w:rPr>
          <w:b/>
          <w:i/>
          <w:lang w:eastAsia="zh-CN"/>
        </w:rPr>
        <w:t xml:space="preserve">: </w:t>
      </w:r>
      <w:r>
        <w:rPr>
          <w:b/>
          <w:i/>
          <w:lang w:eastAsia="zh-CN"/>
        </w:rPr>
        <w:t>For indication</w:t>
      </w:r>
      <w:r w:rsidR="008E1BF2">
        <w:rPr>
          <w:b/>
          <w:i/>
          <w:lang w:eastAsia="zh-CN"/>
        </w:rPr>
        <w:t xml:space="preserve"> of</w:t>
      </w:r>
      <w:r>
        <w:rPr>
          <w:b/>
          <w:i/>
          <w:lang w:eastAsia="zh-CN"/>
        </w:rPr>
        <w:t xml:space="preserve"> two SRI/TPMI values, support to reuse SRI/TPMI field </w:t>
      </w:r>
      <w:r w:rsidRPr="002A4BC4">
        <w:rPr>
          <w:b/>
          <w:i/>
          <w:lang w:eastAsia="zh-CN"/>
        </w:rPr>
        <w:t>with different interpretation</w:t>
      </w:r>
      <w:r w:rsidR="00FF4678">
        <w:rPr>
          <w:b/>
          <w:i/>
          <w:lang w:eastAsia="zh-CN"/>
        </w:rPr>
        <w:t>s</w:t>
      </w:r>
      <w:r w:rsidRPr="002A4BC4">
        <w:rPr>
          <w:b/>
          <w:i/>
          <w:lang w:eastAsia="zh-CN"/>
        </w:rPr>
        <w:t xml:space="preserve"> to indicate two SRI</w:t>
      </w:r>
      <w:r>
        <w:rPr>
          <w:b/>
          <w:i/>
          <w:lang w:eastAsia="zh-CN"/>
        </w:rPr>
        <w:t>/TPMI</w:t>
      </w:r>
      <w:r w:rsidRPr="002A4BC4">
        <w:rPr>
          <w:b/>
          <w:i/>
          <w:lang w:eastAsia="zh-CN"/>
        </w:rPr>
        <w:t xml:space="preserve"> values</w:t>
      </w:r>
      <w:r>
        <w:rPr>
          <w:b/>
          <w:i/>
          <w:lang w:eastAsia="zh-CN"/>
        </w:rPr>
        <w:t xml:space="preserve"> respectively</w:t>
      </w:r>
      <w:r w:rsidRPr="002A4BC4">
        <w:rPr>
          <w:b/>
          <w:i/>
          <w:lang w:eastAsia="zh-CN"/>
        </w:rPr>
        <w:t>.</w:t>
      </w:r>
    </w:p>
    <w:p w14:paraId="20835658" w14:textId="1EB4DEB3" w:rsidR="00027D99" w:rsidRDefault="00027D99" w:rsidP="00027D99">
      <w:pPr>
        <w:widowControl w:val="0"/>
        <w:rPr>
          <w:b/>
          <w:i/>
          <w:lang w:eastAsia="zh-CN"/>
        </w:rPr>
      </w:pPr>
      <w:r w:rsidRPr="00B841C5">
        <w:rPr>
          <w:rFonts w:hint="eastAsia"/>
          <w:b/>
          <w:i/>
          <w:lang w:eastAsia="zh-CN"/>
        </w:rPr>
        <w:t>proposal</w:t>
      </w:r>
      <w:r>
        <w:rPr>
          <w:b/>
          <w:i/>
          <w:lang w:eastAsia="zh-CN"/>
        </w:rPr>
        <w:t xml:space="preserve"> </w:t>
      </w:r>
      <w:r w:rsidR="006B653C">
        <w:rPr>
          <w:b/>
          <w:i/>
          <w:lang w:eastAsia="zh-CN"/>
        </w:rPr>
        <w:t>9</w:t>
      </w:r>
      <w:r w:rsidRPr="00B841C5">
        <w:rPr>
          <w:rFonts w:hint="eastAsia"/>
          <w:b/>
          <w:i/>
          <w:lang w:eastAsia="zh-CN"/>
        </w:rPr>
        <w:t>：</w:t>
      </w:r>
      <w:r w:rsidRPr="00B841C5">
        <w:rPr>
          <w:rFonts w:hint="eastAsia"/>
          <w:b/>
          <w:i/>
          <w:lang w:eastAsia="zh-CN"/>
        </w:rPr>
        <w:t xml:space="preserve">For single-DCI based PUSCH, </w:t>
      </w:r>
      <w:r>
        <w:rPr>
          <w:b/>
          <w:i/>
          <w:lang w:eastAsia="zh-CN"/>
        </w:rPr>
        <w:t>a new MAC CE</w:t>
      </w:r>
      <w:r w:rsidR="0081148D">
        <w:rPr>
          <w:b/>
          <w:i/>
          <w:lang w:eastAsia="zh-CN"/>
        </w:rPr>
        <w:t xml:space="preserve"> can be considered</w:t>
      </w:r>
      <w:r>
        <w:rPr>
          <w:b/>
          <w:i/>
          <w:lang w:eastAsia="zh-CN"/>
        </w:rPr>
        <w:t xml:space="preserve"> </w:t>
      </w:r>
      <w:r w:rsidRPr="00B841C5">
        <w:rPr>
          <w:rFonts w:hint="eastAsia"/>
          <w:b/>
          <w:i/>
          <w:lang w:eastAsia="zh-CN"/>
        </w:rPr>
        <w:t xml:space="preserve"> for</w:t>
      </w:r>
      <w:r>
        <w:rPr>
          <w:b/>
          <w:i/>
          <w:lang w:eastAsia="zh-CN"/>
        </w:rPr>
        <w:t xml:space="preserve"> the</w:t>
      </w:r>
      <w:r w:rsidRPr="00B841C5">
        <w:rPr>
          <w:rFonts w:hint="eastAsia"/>
          <w:b/>
          <w:i/>
          <w:lang w:eastAsia="zh-CN"/>
        </w:rPr>
        <w:t xml:space="preserve"> enhancement on PTRS-DMRS association</w:t>
      </w:r>
      <w:r>
        <w:rPr>
          <w:b/>
          <w:i/>
          <w:lang w:eastAsia="zh-CN"/>
        </w:rPr>
        <w:t>.</w:t>
      </w:r>
    </w:p>
    <w:p w14:paraId="72EC0620" w14:textId="63F9E3DD" w:rsidR="00027D99" w:rsidRDefault="00027D99" w:rsidP="00027D99">
      <w:pPr>
        <w:rPr>
          <w:b/>
          <w:i/>
          <w:lang w:eastAsia="zh-CN"/>
        </w:rPr>
      </w:pPr>
      <w:r w:rsidRPr="002A4BC4">
        <w:rPr>
          <w:rFonts w:hint="eastAsia"/>
          <w:b/>
          <w:i/>
          <w:lang w:eastAsia="zh-CN"/>
        </w:rPr>
        <w:t>Proposal</w:t>
      </w:r>
      <w:r>
        <w:rPr>
          <w:b/>
          <w:i/>
          <w:lang w:eastAsia="zh-CN"/>
        </w:rPr>
        <w:t xml:space="preserve"> 1</w:t>
      </w:r>
      <w:r w:rsidR="006B653C">
        <w:rPr>
          <w:b/>
          <w:i/>
          <w:lang w:eastAsia="zh-CN"/>
        </w:rPr>
        <w:t>0</w:t>
      </w:r>
      <w:r w:rsidRPr="002A4BC4">
        <w:rPr>
          <w:rFonts w:hint="eastAsia"/>
          <w:b/>
          <w:i/>
          <w:lang w:eastAsia="zh-CN"/>
        </w:rPr>
        <w:t>: For multi-TRP operation, support Option4 for PUSCH power control.</w:t>
      </w:r>
    </w:p>
    <w:p w14:paraId="4DE8AAD9" w14:textId="5599D4B8" w:rsidR="00027D99" w:rsidRDefault="00027D99" w:rsidP="00027D99">
      <w:pPr>
        <w:rPr>
          <w:rFonts w:cs="Times"/>
          <w:b/>
          <w:i/>
          <w:szCs w:val="20"/>
          <w:lang w:eastAsia="zh-CN"/>
        </w:rPr>
      </w:pPr>
      <w:r w:rsidRPr="00027D99">
        <w:rPr>
          <w:rFonts w:cs="Times"/>
          <w:b/>
          <w:i/>
          <w:szCs w:val="20"/>
          <w:lang w:eastAsia="zh-CN"/>
        </w:rPr>
        <w:t>Proposal</w:t>
      </w:r>
      <w:r>
        <w:rPr>
          <w:rFonts w:cs="Times"/>
          <w:b/>
          <w:i/>
          <w:szCs w:val="20"/>
          <w:lang w:eastAsia="zh-CN"/>
        </w:rPr>
        <w:t xml:space="preserve"> 1</w:t>
      </w:r>
      <w:r w:rsidR="006B653C">
        <w:rPr>
          <w:rFonts w:cs="Times"/>
          <w:b/>
          <w:i/>
          <w:szCs w:val="20"/>
          <w:lang w:eastAsia="zh-CN"/>
        </w:rPr>
        <w:t>1</w:t>
      </w:r>
      <w:r>
        <w:rPr>
          <w:rFonts w:cs="Times"/>
          <w:b/>
          <w:i/>
          <w:szCs w:val="20"/>
          <w:lang w:eastAsia="zh-CN"/>
        </w:rPr>
        <w:t xml:space="preserve">: </w:t>
      </w:r>
      <w:r w:rsidR="006B653C">
        <w:rPr>
          <w:rFonts w:cs="Times"/>
          <w:b/>
          <w:i/>
          <w:szCs w:val="20"/>
          <w:lang w:eastAsia="zh-CN"/>
        </w:rPr>
        <w:t>No</w:t>
      </w:r>
      <w:r>
        <w:rPr>
          <w:rFonts w:cs="Times"/>
          <w:b/>
          <w:i/>
          <w:szCs w:val="20"/>
          <w:lang w:eastAsia="zh-CN"/>
        </w:rPr>
        <w:t>t support slot based beam mapping for PUSCH repetition type B.</w:t>
      </w:r>
    </w:p>
    <w:p w14:paraId="71EF2B75" w14:textId="706B2A3B" w:rsidR="00027D99" w:rsidRDefault="00027D99" w:rsidP="00027D99">
      <w:pPr>
        <w:rPr>
          <w:rFonts w:cs="Times"/>
          <w:b/>
          <w:i/>
          <w:szCs w:val="20"/>
          <w:lang w:eastAsia="zh-CN"/>
        </w:rPr>
      </w:pPr>
      <w:r>
        <w:rPr>
          <w:rFonts w:cs="Times"/>
          <w:b/>
          <w:i/>
          <w:szCs w:val="20"/>
          <w:lang w:eastAsia="zh-CN"/>
        </w:rPr>
        <w:t>Proposal 1</w:t>
      </w:r>
      <w:r w:rsidR="006B653C">
        <w:rPr>
          <w:rFonts w:cs="Times"/>
          <w:b/>
          <w:i/>
          <w:szCs w:val="20"/>
          <w:lang w:eastAsia="zh-CN"/>
        </w:rPr>
        <w:t>2</w:t>
      </w:r>
      <w:r>
        <w:rPr>
          <w:rFonts w:cs="Times"/>
          <w:b/>
          <w:i/>
          <w:szCs w:val="20"/>
          <w:lang w:eastAsia="zh-CN"/>
        </w:rPr>
        <w:t>:</w:t>
      </w:r>
      <w:r w:rsidRPr="00027D99">
        <w:rPr>
          <w:rFonts w:cs="Times"/>
          <w:b/>
          <w:i/>
          <w:szCs w:val="20"/>
          <w:lang w:eastAsia="zh-CN"/>
        </w:rPr>
        <w:t xml:space="preserve"> </w:t>
      </w:r>
      <w:r w:rsidR="006B653C">
        <w:rPr>
          <w:rFonts w:cs="Times"/>
          <w:b/>
          <w:i/>
          <w:szCs w:val="20"/>
          <w:lang w:eastAsia="zh-CN"/>
        </w:rPr>
        <w:t>No</w:t>
      </w:r>
      <w:r>
        <w:rPr>
          <w:rFonts w:cs="Times"/>
          <w:b/>
          <w:i/>
          <w:szCs w:val="20"/>
          <w:lang w:eastAsia="zh-CN"/>
        </w:rPr>
        <w:t>t support half-half beam mapping for PUSCH enhancement.</w:t>
      </w:r>
    </w:p>
    <w:p w14:paraId="13C3FC6E" w14:textId="77777777" w:rsidR="00326F1D" w:rsidRDefault="00326F1D" w:rsidP="00326F1D">
      <w:pPr>
        <w:rPr>
          <w:b/>
          <w:i/>
          <w:lang w:eastAsia="zh-CN"/>
        </w:rPr>
      </w:pPr>
      <w:r>
        <w:rPr>
          <w:b/>
          <w:i/>
        </w:rPr>
        <w:lastRenderedPageBreak/>
        <w:t>Proposal 13: Support to study m</w:t>
      </w:r>
      <w:r w:rsidRPr="00F303EF">
        <w:rPr>
          <w:b/>
          <w:i/>
        </w:rPr>
        <w:t>ulti-TRP intra-slot repetition</w:t>
      </w:r>
      <w:r>
        <w:rPr>
          <w:b/>
          <w:i/>
        </w:rPr>
        <w:t xml:space="preserve"> (scheme 3) with first priority.</w:t>
      </w:r>
    </w:p>
    <w:p w14:paraId="769969C5" w14:textId="5755D1BE" w:rsidR="000E2B42" w:rsidRDefault="000E2B42" w:rsidP="000E2B42">
      <w:pPr>
        <w:rPr>
          <w:b/>
          <w:i/>
        </w:rPr>
      </w:pPr>
      <w:r>
        <w:rPr>
          <w:b/>
          <w:i/>
        </w:rPr>
        <w:t>Proposal 1</w:t>
      </w:r>
      <w:r w:rsidR="00326F1D">
        <w:rPr>
          <w:b/>
          <w:i/>
        </w:rPr>
        <w:t>4</w:t>
      </w:r>
      <w:r>
        <w:rPr>
          <w:b/>
          <w:i/>
        </w:rPr>
        <w:t xml:space="preserve">: All PUCCH formats should be supported for scheme 3. </w:t>
      </w:r>
    </w:p>
    <w:p w14:paraId="767B8F1E" w14:textId="7B43CDD6" w:rsidR="000E2B42" w:rsidRDefault="000E2B42" w:rsidP="000E2B42">
      <w:pPr>
        <w:rPr>
          <w:b/>
          <w:i/>
        </w:rPr>
      </w:pPr>
      <w:r>
        <w:rPr>
          <w:b/>
          <w:i/>
        </w:rPr>
        <w:t>Proposal 1</w:t>
      </w:r>
      <w:r w:rsidR="00326F1D">
        <w:rPr>
          <w:b/>
          <w:i/>
        </w:rPr>
        <w:t>5</w:t>
      </w:r>
      <w:r>
        <w:rPr>
          <w:b/>
          <w:i/>
        </w:rPr>
        <w:t xml:space="preserve">: PUCCH format 0/2 should be supported for scheme 1. </w:t>
      </w:r>
    </w:p>
    <w:p w14:paraId="75D03B11" w14:textId="77777777" w:rsidR="00326F1D" w:rsidRPr="00351839" w:rsidRDefault="00326F1D" w:rsidP="00326F1D">
      <w:pPr>
        <w:rPr>
          <w:b/>
          <w:i/>
          <w:lang w:eastAsia="zh-CN"/>
        </w:rPr>
      </w:pPr>
      <w:r w:rsidRPr="00B85920">
        <w:rPr>
          <w:b/>
          <w:i/>
          <w:color w:val="000000" w:themeColor="text1"/>
        </w:rPr>
        <w:t xml:space="preserve">Proposal </w:t>
      </w:r>
      <w:r>
        <w:rPr>
          <w:b/>
          <w:i/>
          <w:color w:val="000000" w:themeColor="text1"/>
        </w:rPr>
        <w:t>16</w:t>
      </w:r>
      <w:r w:rsidRPr="00B85920">
        <w:rPr>
          <w:b/>
          <w:i/>
          <w:color w:val="000000" w:themeColor="text1"/>
        </w:rPr>
        <w:t>:</w:t>
      </w:r>
      <w:r w:rsidRPr="00B85920">
        <w:rPr>
          <w:b/>
          <w:i/>
        </w:rPr>
        <w:t xml:space="preserve"> Supporting dynamic indication of the number of PUCCH repetitions</w:t>
      </w:r>
      <w:r>
        <w:rPr>
          <w:b/>
          <w:i/>
        </w:rPr>
        <w:t xml:space="preserve"> by reusing</w:t>
      </w:r>
      <w:r w:rsidRPr="00B85920">
        <w:rPr>
          <w:b/>
          <w:i/>
          <w:lang w:eastAsia="zh-CN"/>
        </w:rPr>
        <w:t xml:space="preserve"> </w:t>
      </w:r>
      <w:r>
        <w:rPr>
          <w:b/>
          <w:i/>
          <w:lang w:eastAsia="zh-CN"/>
        </w:rPr>
        <w:t xml:space="preserve">existing DCI filed, such as </w:t>
      </w:r>
      <w:r w:rsidRPr="00B85920">
        <w:rPr>
          <w:b/>
          <w:i/>
          <w:lang w:eastAsia="zh-CN"/>
        </w:rPr>
        <w:t>PRI, PDSCH-TO-ACK field.</w:t>
      </w:r>
      <w:r>
        <w:rPr>
          <w:b/>
          <w:i/>
          <w:lang w:eastAsia="zh-CN"/>
        </w:rPr>
        <w:t xml:space="preserve"> </w:t>
      </w:r>
    </w:p>
    <w:p w14:paraId="372B779D" w14:textId="4B8742B2" w:rsidR="000E2B42" w:rsidRDefault="000E2B42" w:rsidP="000E2B42">
      <w:pPr>
        <w:rPr>
          <w:b/>
          <w:i/>
          <w:lang w:eastAsia="zh-CN"/>
        </w:rPr>
      </w:pPr>
      <w:r w:rsidRPr="002A4BC4">
        <w:rPr>
          <w:rFonts w:hint="eastAsia"/>
          <w:b/>
          <w:i/>
          <w:lang w:eastAsia="zh-CN"/>
        </w:rPr>
        <w:t>Proposal</w:t>
      </w:r>
      <w:r>
        <w:rPr>
          <w:b/>
          <w:i/>
          <w:lang w:eastAsia="zh-CN"/>
        </w:rPr>
        <w:t xml:space="preserve"> 1</w:t>
      </w:r>
      <w:r w:rsidR="00326F1D">
        <w:rPr>
          <w:b/>
          <w:i/>
          <w:lang w:eastAsia="zh-CN"/>
        </w:rPr>
        <w:t>7</w:t>
      </w:r>
      <w:r w:rsidRPr="002A4BC4">
        <w:rPr>
          <w:rFonts w:hint="eastAsia"/>
          <w:b/>
          <w:i/>
          <w:lang w:eastAsia="zh-CN"/>
        </w:rPr>
        <w:t>: For multi-TRP PU</w:t>
      </w:r>
      <w:r>
        <w:rPr>
          <w:b/>
          <w:i/>
          <w:lang w:eastAsia="zh-CN"/>
        </w:rPr>
        <w:t>C</w:t>
      </w:r>
      <w:r w:rsidRPr="002A4BC4">
        <w:rPr>
          <w:rFonts w:hint="eastAsia"/>
          <w:b/>
          <w:i/>
          <w:lang w:eastAsia="zh-CN"/>
        </w:rPr>
        <w:t>CH</w:t>
      </w:r>
      <w:r>
        <w:rPr>
          <w:b/>
          <w:i/>
          <w:lang w:eastAsia="zh-CN"/>
        </w:rPr>
        <w:t xml:space="preserve"> transmission</w:t>
      </w:r>
      <w:r w:rsidRPr="002A4BC4">
        <w:rPr>
          <w:rFonts w:hint="eastAsia"/>
          <w:b/>
          <w:i/>
          <w:lang w:eastAsia="zh-CN"/>
        </w:rPr>
        <w:t>, support Option4 for power control</w:t>
      </w:r>
      <w:r>
        <w:rPr>
          <w:b/>
          <w:i/>
          <w:lang w:eastAsia="zh-CN"/>
        </w:rPr>
        <w:t xml:space="preserve"> function</w:t>
      </w:r>
      <w:r w:rsidRPr="002A4BC4">
        <w:rPr>
          <w:rFonts w:hint="eastAsia"/>
          <w:b/>
          <w:i/>
          <w:lang w:eastAsia="zh-CN"/>
        </w:rPr>
        <w:t>.</w:t>
      </w:r>
    </w:p>
    <w:p w14:paraId="3753B359" w14:textId="1D51FD63" w:rsidR="00326F1D" w:rsidRPr="00BC578C" w:rsidRDefault="00326F1D" w:rsidP="00BC578C">
      <w:pPr>
        <w:spacing w:before="120"/>
        <w:rPr>
          <w:b/>
          <w:i/>
          <w:lang w:eastAsia="zh-CN"/>
        </w:rPr>
      </w:pPr>
      <w:r w:rsidRPr="00BC578C">
        <w:rPr>
          <w:b/>
          <w:i/>
          <w:lang w:eastAsia="zh-CN"/>
        </w:rPr>
        <w:t>Proposal 1</w:t>
      </w:r>
      <w:r>
        <w:rPr>
          <w:b/>
          <w:i/>
          <w:lang w:eastAsia="zh-CN"/>
        </w:rPr>
        <w:t>8</w:t>
      </w:r>
      <w:r w:rsidRPr="00BC578C">
        <w:rPr>
          <w:b/>
          <w:i/>
          <w:lang w:eastAsia="zh-CN"/>
        </w:rPr>
        <w:t xml:space="preserve">: For FR1, the enhanced TPC field </w:t>
      </w:r>
      <w:r w:rsidR="00E81DC6">
        <w:rPr>
          <w:b/>
          <w:i/>
          <w:lang w:eastAsia="zh-CN"/>
        </w:rPr>
        <w:t>in</w:t>
      </w:r>
      <w:r w:rsidRPr="00BC578C">
        <w:rPr>
          <w:b/>
          <w:i/>
          <w:lang w:eastAsia="zh-CN"/>
        </w:rPr>
        <w:t xml:space="preserve"> DCI can</w:t>
      </w:r>
      <w:r>
        <w:rPr>
          <w:b/>
          <w:i/>
          <w:lang w:eastAsia="zh-CN"/>
        </w:rPr>
        <w:t xml:space="preserve"> be used to</w:t>
      </w:r>
      <w:r w:rsidRPr="00BC578C">
        <w:rPr>
          <w:b/>
          <w:i/>
          <w:lang w:eastAsia="zh-CN"/>
        </w:rPr>
        <w:t xml:space="preserve"> implicitly indicate single-TRP transmission or multi-TRP transmission</w:t>
      </w:r>
    </w:p>
    <w:p w14:paraId="1BFF699B" w14:textId="77777777" w:rsidR="009240FE" w:rsidRDefault="009240FE" w:rsidP="00BC69BE">
      <w:pPr>
        <w:rPr>
          <w:b/>
          <w:i/>
        </w:rPr>
      </w:pPr>
    </w:p>
    <w:p w14:paraId="4207A91E" w14:textId="4DB17F8D" w:rsidR="00DC15A0" w:rsidRPr="00D65098" w:rsidRDefault="007C2BDF" w:rsidP="000B47B8">
      <w:pPr>
        <w:pStyle w:val="1"/>
        <w:rPr>
          <w:lang w:eastAsia="zh-CN"/>
        </w:rPr>
      </w:pPr>
      <w:r>
        <w:rPr>
          <w:lang w:eastAsia="zh-CN"/>
        </w:rPr>
        <w:t>Reference</w:t>
      </w:r>
    </w:p>
    <w:p w14:paraId="2C48B868" w14:textId="1452FF9A" w:rsidR="00797FEB" w:rsidRPr="000F3FF8" w:rsidRDefault="005D7D25" w:rsidP="00AD5CC8">
      <w:pPr>
        <w:pStyle w:val="2222"/>
        <w:numPr>
          <w:ilvl w:val="0"/>
          <w:numId w:val="9"/>
        </w:numPr>
        <w:spacing w:after="120" w:line="288" w:lineRule="auto"/>
        <w:ind w:firstLineChars="0"/>
        <w:rPr>
          <w:rFonts w:cs="Times New Roman"/>
          <w:sz w:val="22"/>
          <w:lang w:eastAsia="ko-KR"/>
        </w:rPr>
      </w:pPr>
      <w:bookmarkStart w:id="20" w:name="_Ref525298475"/>
      <w:bookmarkEnd w:id="1"/>
      <w:r w:rsidRPr="007B2144">
        <w:rPr>
          <w:rFonts w:cs="Times New Roman" w:hint="eastAsia"/>
          <w:sz w:val="22"/>
          <w:lang w:eastAsia="ko-KR"/>
        </w:rPr>
        <w:t>RP-</w:t>
      </w:r>
      <w:r w:rsidRPr="007B2144">
        <w:rPr>
          <w:rFonts w:cs="Times New Roman"/>
          <w:sz w:val="22"/>
          <w:lang w:eastAsia="ko-KR"/>
        </w:rPr>
        <w:t xml:space="preserve"> </w:t>
      </w:r>
      <w:r w:rsidR="00AD5CC8">
        <w:rPr>
          <w:rFonts w:cs="Times New Roman"/>
          <w:sz w:val="22"/>
          <w:lang w:eastAsia="ko-KR"/>
        </w:rPr>
        <w:t>202024</w:t>
      </w:r>
      <w:r w:rsidRPr="007B2144">
        <w:rPr>
          <w:rFonts w:cs="Times New Roman"/>
          <w:sz w:val="22"/>
          <w:lang w:eastAsia="ko-KR"/>
        </w:rPr>
        <w:t xml:space="preserve"> New WID: </w:t>
      </w:r>
      <w:r w:rsidR="00AD5CC8" w:rsidRPr="00AD5CC8">
        <w:rPr>
          <w:rFonts w:cs="Times New Roman"/>
          <w:sz w:val="22"/>
          <w:lang w:eastAsia="ko-KR"/>
        </w:rPr>
        <w:t>Revised WID: Further enhancements on MIMO for NR</w:t>
      </w:r>
      <w:r w:rsidRPr="007B2144">
        <w:rPr>
          <w:rFonts w:cs="Times New Roman"/>
          <w:sz w:val="22"/>
          <w:lang w:eastAsia="ko-KR"/>
        </w:rPr>
        <w:t xml:space="preserve">  Samsung</w:t>
      </w:r>
    </w:p>
    <w:bookmarkEnd w:id="20"/>
    <w:p w14:paraId="4F395276" w14:textId="7F736CF2" w:rsidR="00256428" w:rsidRPr="000F3FF8" w:rsidRDefault="00375C56" w:rsidP="00161C5F">
      <w:pPr>
        <w:pStyle w:val="2222"/>
        <w:numPr>
          <w:ilvl w:val="0"/>
          <w:numId w:val="9"/>
        </w:numPr>
        <w:spacing w:after="120" w:line="288" w:lineRule="auto"/>
        <w:ind w:left="357" w:firstLineChars="0" w:hanging="357"/>
        <w:rPr>
          <w:rFonts w:cs="Times New Roman"/>
          <w:sz w:val="22"/>
          <w:lang w:eastAsia="ko-KR"/>
        </w:rPr>
      </w:pPr>
      <w:r w:rsidRPr="000F3FF8">
        <w:rPr>
          <w:rFonts w:cs="Times New Roman"/>
          <w:sz w:val="22"/>
          <w:lang w:eastAsia="ko-KR"/>
        </w:rPr>
        <w:t>3GPP TS 38.212: "NR; Multiplexing and channel coding"</w:t>
      </w:r>
    </w:p>
    <w:p w14:paraId="31557D19" w14:textId="77777777" w:rsidR="001B5C85" w:rsidRPr="000F3FF8" w:rsidRDefault="001B5C85" w:rsidP="00161C5F">
      <w:pPr>
        <w:pStyle w:val="2222"/>
        <w:numPr>
          <w:ilvl w:val="0"/>
          <w:numId w:val="9"/>
        </w:numPr>
        <w:spacing w:after="120" w:line="288" w:lineRule="auto"/>
        <w:ind w:left="357" w:firstLineChars="0" w:hanging="357"/>
        <w:rPr>
          <w:rFonts w:cs="Times New Roman"/>
          <w:sz w:val="22"/>
          <w:lang w:eastAsia="ko-KR"/>
        </w:rPr>
      </w:pPr>
      <w:r w:rsidRPr="000F3FF8">
        <w:rPr>
          <w:rFonts w:cs="Times New Roman"/>
          <w:sz w:val="22"/>
          <w:lang w:eastAsia="ko-KR"/>
        </w:rPr>
        <w:t>3GPP TS 38.213: "NR; Physical layer procedures for control"</w:t>
      </w:r>
    </w:p>
    <w:p w14:paraId="04ED6DDC" w14:textId="37ACFEDA" w:rsidR="00973F35" w:rsidRDefault="00973F35" w:rsidP="00161C5F">
      <w:pPr>
        <w:pStyle w:val="2222"/>
        <w:numPr>
          <w:ilvl w:val="0"/>
          <w:numId w:val="9"/>
        </w:numPr>
        <w:spacing w:after="120" w:line="288" w:lineRule="auto"/>
        <w:ind w:left="357" w:firstLineChars="0" w:hanging="357"/>
        <w:rPr>
          <w:rFonts w:cs="Times New Roman"/>
          <w:sz w:val="22"/>
          <w:lang w:eastAsia="ko-KR"/>
        </w:rPr>
      </w:pPr>
      <w:r w:rsidRPr="000F3FF8">
        <w:rPr>
          <w:rFonts w:cs="Times New Roman"/>
          <w:sz w:val="22"/>
          <w:lang w:eastAsia="ko-KR"/>
        </w:rPr>
        <w:t>3GPP TS 38.214: "NR; Physical layer procedures for data"</w:t>
      </w:r>
    </w:p>
    <w:p w14:paraId="41B21F2A" w14:textId="30A6B1BA" w:rsidR="00EA477B" w:rsidRPr="0021760A" w:rsidRDefault="00EA477B" w:rsidP="00EA477B">
      <w:pPr>
        <w:pStyle w:val="af"/>
        <w:numPr>
          <w:ilvl w:val="0"/>
          <w:numId w:val="9"/>
        </w:numPr>
        <w:ind w:firstLineChars="0"/>
      </w:pPr>
      <w:r w:rsidRPr="0087766D">
        <w:t>Draft Repor</w:t>
      </w:r>
      <w:r>
        <w:t>t of 3GPP TSG RAN WG1 #10</w:t>
      </w:r>
      <w:r w:rsidR="00027D99">
        <w:t>3</w:t>
      </w:r>
      <w:r>
        <w:t>e</w:t>
      </w:r>
    </w:p>
    <w:p w14:paraId="6E4A8B9B" w14:textId="77777777" w:rsidR="00EA477B" w:rsidRPr="000F3FF8" w:rsidRDefault="00EA477B" w:rsidP="00EA477B">
      <w:pPr>
        <w:pStyle w:val="2222"/>
        <w:spacing w:after="120" w:line="288" w:lineRule="auto"/>
        <w:ind w:left="357" w:firstLineChars="0" w:firstLine="0"/>
        <w:rPr>
          <w:rFonts w:cs="Times New Roman"/>
          <w:sz w:val="22"/>
          <w:lang w:eastAsia="ko-KR"/>
        </w:rPr>
      </w:pPr>
    </w:p>
    <w:sectPr w:rsidR="00EA477B" w:rsidRPr="000F3F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06CCD" w14:textId="77777777" w:rsidR="006803DE" w:rsidRDefault="006803DE">
      <w:r>
        <w:separator/>
      </w:r>
    </w:p>
  </w:endnote>
  <w:endnote w:type="continuationSeparator" w:id="0">
    <w:p w14:paraId="5D3CCB12" w14:textId="77777777" w:rsidR="006803DE" w:rsidRDefault="0068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93033" w14:textId="77777777" w:rsidR="006803DE" w:rsidRDefault="006803DE">
      <w:r>
        <w:separator/>
      </w:r>
    </w:p>
  </w:footnote>
  <w:footnote w:type="continuationSeparator" w:id="0">
    <w:p w14:paraId="7E6BF50A" w14:textId="77777777" w:rsidR="006803DE" w:rsidRDefault="006803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0284"/>
    <w:multiLevelType w:val="multilevel"/>
    <w:tmpl w:val="6D3CF414"/>
    <w:lvl w:ilvl="0">
      <w:start w:val="1"/>
      <w:numFmt w:val="decimal"/>
      <w:lvlText w:val="%1."/>
      <w:lvlJc w:val="left"/>
      <w:pPr>
        <w:tabs>
          <w:tab w:val="num" w:pos="615"/>
        </w:tabs>
        <w:ind w:left="615" w:hanging="360"/>
      </w:pPr>
    </w:lvl>
    <w:lvl w:ilvl="1">
      <w:start w:val="1"/>
      <w:numFmt w:val="decimal"/>
      <w:lvlText w:val="%2."/>
      <w:lvlJc w:val="left"/>
      <w:pPr>
        <w:tabs>
          <w:tab w:val="num" w:pos="1335"/>
        </w:tabs>
        <w:ind w:left="1335" w:hanging="360"/>
      </w:pPr>
    </w:lvl>
    <w:lvl w:ilvl="2">
      <w:start w:val="1"/>
      <w:numFmt w:val="decimal"/>
      <w:lvlText w:val="%3."/>
      <w:lvlJc w:val="left"/>
      <w:pPr>
        <w:tabs>
          <w:tab w:val="num" w:pos="2055"/>
        </w:tabs>
        <w:ind w:left="2055" w:hanging="360"/>
      </w:pPr>
    </w:lvl>
    <w:lvl w:ilvl="3">
      <w:start w:val="1"/>
      <w:numFmt w:val="decimal"/>
      <w:lvlText w:val="%4."/>
      <w:lvlJc w:val="left"/>
      <w:pPr>
        <w:tabs>
          <w:tab w:val="num" w:pos="2775"/>
        </w:tabs>
        <w:ind w:left="2775" w:hanging="360"/>
      </w:pPr>
    </w:lvl>
    <w:lvl w:ilvl="4">
      <w:start w:val="1"/>
      <w:numFmt w:val="decimal"/>
      <w:lvlText w:val="%5."/>
      <w:lvlJc w:val="left"/>
      <w:pPr>
        <w:tabs>
          <w:tab w:val="num" w:pos="3495"/>
        </w:tabs>
        <w:ind w:left="3495" w:hanging="360"/>
      </w:pPr>
    </w:lvl>
    <w:lvl w:ilvl="5">
      <w:start w:val="1"/>
      <w:numFmt w:val="decimal"/>
      <w:lvlText w:val="%6."/>
      <w:lvlJc w:val="left"/>
      <w:pPr>
        <w:tabs>
          <w:tab w:val="num" w:pos="4215"/>
        </w:tabs>
        <w:ind w:left="4215" w:hanging="360"/>
      </w:pPr>
    </w:lvl>
    <w:lvl w:ilvl="6">
      <w:start w:val="1"/>
      <w:numFmt w:val="decimal"/>
      <w:lvlText w:val="%7."/>
      <w:lvlJc w:val="left"/>
      <w:pPr>
        <w:tabs>
          <w:tab w:val="num" w:pos="4935"/>
        </w:tabs>
        <w:ind w:left="4935" w:hanging="360"/>
      </w:pPr>
    </w:lvl>
    <w:lvl w:ilvl="7">
      <w:start w:val="1"/>
      <w:numFmt w:val="decimal"/>
      <w:lvlText w:val="%8."/>
      <w:lvlJc w:val="left"/>
      <w:pPr>
        <w:tabs>
          <w:tab w:val="num" w:pos="5655"/>
        </w:tabs>
        <w:ind w:left="5655" w:hanging="360"/>
      </w:pPr>
    </w:lvl>
    <w:lvl w:ilvl="8">
      <w:start w:val="1"/>
      <w:numFmt w:val="decimal"/>
      <w:lvlText w:val="%9."/>
      <w:lvlJc w:val="left"/>
      <w:pPr>
        <w:tabs>
          <w:tab w:val="num" w:pos="6375"/>
        </w:tabs>
        <w:ind w:left="6375" w:hanging="360"/>
      </w:pPr>
    </w:lvl>
  </w:abstractNum>
  <w:abstractNum w:abstractNumId="1" w15:restartNumberingAfterBreak="0">
    <w:nsid w:val="01F13250"/>
    <w:multiLevelType w:val="hybridMultilevel"/>
    <w:tmpl w:val="EF121362"/>
    <w:lvl w:ilvl="0" w:tplc="6ED6851C">
      <w:start w:val="5"/>
      <w:numFmt w:val="bullet"/>
      <w:lvlText w:val="-"/>
      <w:lvlJc w:val="left"/>
      <w:pPr>
        <w:ind w:left="473" w:hanging="420"/>
      </w:pPr>
      <w:rPr>
        <w:rFonts w:ascii="Times" w:eastAsia="Batang" w:hAnsi="Times" w:cs="Time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15:restartNumberingAfterBreak="0">
    <w:nsid w:val="09CF700D"/>
    <w:multiLevelType w:val="hybridMultilevel"/>
    <w:tmpl w:val="44CCD1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4207C2"/>
    <w:multiLevelType w:val="hybridMultilevel"/>
    <w:tmpl w:val="D71260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71313"/>
    <w:multiLevelType w:val="hybridMultilevel"/>
    <w:tmpl w:val="0AF6CD1A"/>
    <w:lvl w:ilvl="0" w:tplc="2EC25788">
      <w:start w:val="6"/>
      <w:numFmt w:val="bullet"/>
      <w:lvlText w:val="-"/>
      <w:lvlJc w:val="left"/>
      <w:pPr>
        <w:tabs>
          <w:tab w:val="num" w:pos="720"/>
        </w:tabs>
        <w:ind w:left="720" w:hanging="360"/>
      </w:pPr>
      <w:rPr>
        <w:rFonts w:ascii="Arial" w:eastAsia="宋体" w:hAnsi="Arial" w:cs="Arial" w:hint="default"/>
      </w:rPr>
    </w:lvl>
    <w:lvl w:ilvl="1" w:tplc="24DEB41C" w:tentative="1">
      <w:start w:val="1"/>
      <w:numFmt w:val="bullet"/>
      <w:lvlText w:val=""/>
      <w:lvlJc w:val="left"/>
      <w:pPr>
        <w:tabs>
          <w:tab w:val="num" w:pos="1440"/>
        </w:tabs>
        <w:ind w:left="1440" w:hanging="360"/>
      </w:pPr>
      <w:rPr>
        <w:rFonts w:ascii="Wingdings" w:hAnsi="Wingdings" w:hint="default"/>
      </w:rPr>
    </w:lvl>
    <w:lvl w:ilvl="2" w:tplc="24AE7384" w:tentative="1">
      <w:start w:val="1"/>
      <w:numFmt w:val="bullet"/>
      <w:lvlText w:val=""/>
      <w:lvlJc w:val="left"/>
      <w:pPr>
        <w:tabs>
          <w:tab w:val="num" w:pos="2160"/>
        </w:tabs>
        <w:ind w:left="2160" w:hanging="360"/>
      </w:pPr>
      <w:rPr>
        <w:rFonts w:ascii="Wingdings" w:hAnsi="Wingdings" w:hint="default"/>
      </w:rPr>
    </w:lvl>
    <w:lvl w:ilvl="3" w:tplc="24FAD808" w:tentative="1">
      <w:start w:val="1"/>
      <w:numFmt w:val="bullet"/>
      <w:lvlText w:val=""/>
      <w:lvlJc w:val="left"/>
      <w:pPr>
        <w:tabs>
          <w:tab w:val="num" w:pos="2880"/>
        </w:tabs>
        <w:ind w:left="2880" w:hanging="360"/>
      </w:pPr>
      <w:rPr>
        <w:rFonts w:ascii="Wingdings" w:hAnsi="Wingdings" w:hint="default"/>
      </w:rPr>
    </w:lvl>
    <w:lvl w:ilvl="4" w:tplc="59A23428" w:tentative="1">
      <w:start w:val="1"/>
      <w:numFmt w:val="bullet"/>
      <w:lvlText w:val=""/>
      <w:lvlJc w:val="left"/>
      <w:pPr>
        <w:tabs>
          <w:tab w:val="num" w:pos="3600"/>
        </w:tabs>
        <w:ind w:left="3600" w:hanging="360"/>
      </w:pPr>
      <w:rPr>
        <w:rFonts w:ascii="Wingdings" w:hAnsi="Wingdings" w:hint="default"/>
      </w:rPr>
    </w:lvl>
    <w:lvl w:ilvl="5" w:tplc="682241AA" w:tentative="1">
      <w:start w:val="1"/>
      <w:numFmt w:val="bullet"/>
      <w:lvlText w:val=""/>
      <w:lvlJc w:val="left"/>
      <w:pPr>
        <w:tabs>
          <w:tab w:val="num" w:pos="4320"/>
        </w:tabs>
        <w:ind w:left="4320" w:hanging="360"/>
      </w:pPr>
      <w:rPr>
        <w:rFonts w:ascii="Wingdings" w:hAnsi="Wingdings" w:hint="default"/>
      </w:rPr>
    </w:lvl>
    <w:lvl w:ilvl="6" w:tplc="9C7024F6" w:tentative="1">
      <w:start w:val="1"/>
      <w:numFmt w:val="bullet"/>
      <w:lvlText w:val=""/>
      <w:lvlJc w:val="left"/>
      <w:pPr>
        <w:tabs>
          <w:tab w:val="num" w:pos="5040"/>
        </w:tabs>
        <w:ind w:left="5040" w:hanging="360"/>
      </w:pPr>
      <w:rPr>
        <w:rFonts w:ascii="Wingdings" w:hAnsi="Wingdings" w:hint="default"/>
      </w:rPr>
    </w:lvl>
    <w:lvl w:ilvl="7" w:tplc="61186802" w:tentative="1">
      <w:start w:val="1"/>
      <w:numFmt w:val="bullet"/>
      <w:lvlText w:val=""/>
      <w:lvlJc w:val="left"/>
      <w:pPr>
        <w:tabs>
          <w:tab w:val="num" w:pos="5760"/>
        </w:tabs>
        <w:ind w:left="5760" w:hanging="360"/>
      </w:pPr>
      <w:rPr>
        <w:rFonts w:ascii="Wingdings" w:hAnsi="Wingdings" w:hint="default"/>
      </w:rPr>
    </w:lvl>
    <w:lvl w:ilvl="8" w:tplc="A89C127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860580"/>
    <w:multiLevelType w:val="hybridMultilevel"/>
    <w:tmpl w:val="4A0E7A4E"/>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A9218C"/>
    <w:multiLevelType w:val="hybridMultilevel"/>
    <w:tmpl w:val="DE2617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037E43"/>
    <w:multiLevelType w:val="hybridMultilevel"/>
    <w:tmpl w:val="5A420CCE"/>
    <w:lvl w:ilvl="0" w:tplc="237A87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6D5AE1"/>
    <w:multiLevelType w:val="hybridMultilevel"/>
    <w:tmpl w:val="7154FC84"/>
    <w:lvl w:ilvl="0" w:tplc="04090003">
      <w:start w:val="1"/>
      <w:numFmt w:val="bullet"/>
      <w:lvlText w:val=""/>
      <w:lvlJc w:val="left"/>
      <w:pPr>
        <w:ind w:left="420" w:hanging="420"/>
      </w:pPr>
      <w:rPr>
        <w:rFonts w:ascii="Wingdings" w:hAnsi="Wingdings" w:hint="default"/>
      </w:rPr>
    </w:lvl>
    <w:lvl w:ilvl="1" w:tplc="BCC2EF1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423C4C"/>
    <w:multiLevelType w:val="hybridMultilevel"/>
    <w:tmpl w:val="053897F2"/>
    <w:lvl w:ilvl="0" w:tplc="6ED6851C">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105E4"/>
    <w:multiLevelType w:val="hybridMultilevel"/>
    <w:tmpl w:val="57E67A82"/>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A7574CE"/>
    <w:multiLevelType w:val="hybridMultilevel"/>
    <w:tmpl w:val="9CD8984A"/>
    <w:lvl w:ilvl="0" w:tplc="237A87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417416"/>
    <w:multiLevelType w:val="hybridMultilevel"/>
    <w:tmpl w:val="6038CA22"/>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4A7DC1"/>
    <w:multiLevelType w:val="hybridMultilevel"/>
    <w:tmpl w:val="47889E26"/>
    <w:lvl w:ilvl="0" w:tplc="0409000B">
      <w:start w:val="1"/>
      <w:numFmt w:val="bullet"/>
      <w:lvlText w:val=""/>
      <w:lvlJc w:val="left"/>
      <w:pPr>
        <w:ind w:left="420" w:hanging="420"/>
      </w:pPr>
      <w:rPr>
        <w:rFonts w:ascii="Wingdings" w:hAnsi="Wingdings" w:hint="default"/>
      </w:rPr>
    </w:lvl>
    <w:lvl w:ilvl="1" w:tplc="2EC25788">
      <w:start w:val="6"/>
      <w:numFmt w:val="bullet"/>
      <w:lvlText w:val="-"/>
      <w:lvlJc w:val="left"/>
      <w:pPr>
        <w:ind w:left="840" w:hanging="420"/>
      </w:pPr>
      <w:rPr>
        <w:rFonts w:ascii="Arial" w:eastAsia="宋体" w:hAnsi="Arial" w:cs="Arial" w:hint="default"/>
      </w:rPr>
    </w:lvl>
    <w:lvl w:ilvl="2" w:tplc="42868CC2">
      <w:start w:val="1"/>
      <w:numFmt w:val="bullet"/>
      <w:lvlText w:val="−"/>
      <w:lvlJc w:val="left"/>
      <w:pPr>
        <w:ind w:left="1260" w:hanging="420"/>
      </w:pPr>
      <w:rPr>
        <w:rFonts w:ascii="Calibre Regular" w:hAnsi="Calibre Regular"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782EEE"/>
    <w:multiLevelType w:val="hybridMultilevel"/>
    <w:tmpl w:val="36A48CD6"/>
    <w:lvl w:ilvl="0" w:tplc="237A87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EA1E3A"/>
    <w:multiLevelType w:val="hybridMultilevel"/>
    <w:tmpl w:val="D8AE1DF4"/>
    <w:lvl w:ilvl="0" w:tplc="5A76F85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5F63E1"/>
    <w:multiLevelType w:val="hybridMultilevel"/>
    <w:tmpl w:val="E766D70C"/>
    <w:lvl w:ilvl="0" w:tplc="AEAECE1E">
      <w:start w:val="8"/>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FA54D20"/>
    <w:multiLevelType w:val="hybridMultilevel"/>
    <w:tmpl w:val="32D6B5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076147"/>
    <w:multiLevelType w:val="hybridMultilevel"/>
    <w:tmpl w:val="66507CDE"/>
    <w:lvl w:ilvl="0" w:tplc="237A87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ED216B"/>
    <w:multiLevelType w:val="hybridMultilevel"/>
    <w:tmpl w:val="6026F570"/>
    <w:lvl w:ilvl="0" w:tplc="6ED6851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3175B28"/>
    <w:multiLevelType w:val="hybridMultilevel"/>
    <w:tmpl w:val="1E2E30CC"/>
    <w:lvl w:ilvl="0" w:tplc="6ED6851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38D21C4"/>
    <w:multiLevelType w:val="multilevel"/>
    <w:tmpl w:val="7B5030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1004"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4F1786B"/>
    <w:multiLevelType w:val="hybridMultilevel"/>
    <w:tmpl w:val="F9FCCFFE"/>
    <w:lvl w:ilvl="0" w:tplc="BCC2EF1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1" w15:restartNumberingAfterBreak="0">
    <w:nsid w:val="608C3795"/>
    <w:multiLevelType w:val="hybridMultilevel"/>
    <w:tmpl w:val="D52A4E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86031C"/>
    <w:multiLevelType w:val="hybridMultilevel"/>
    <w:tmpl w:val="060A1CB2"/>
    <w:lvl w:ilvl="0" w:tplc="2EC25788">
      <w:start w:val="6"/>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2F6074C"/>
    <w:multiLevelType w:val="hybridMultilevel"/>
    <w:tmpl w:val="28048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E11D19"/>
    <w:multiLevelType w:val="hybridMultilevel"/>
    <w:tmpl w:val="20E20870"/>
    <w:lvl w:ilvl="0" w:tplc="6ED6851C">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50"/>
  </w:num>
  <w:num w:numId="3">
    <w:abstractNumId w:val="47"/>
  </w:num>
  <w:num w:numId="4">
    <w:abstractNumId w:val="48"/>
  </w:num>
  <w:num w:numId="5">
    <w:abstractNumId w:val="36"/>
  </w:num>
  <w:num w:numId="6">
    <w:abstractNumId w:val="31"/>
  </w:num>
  <w:num w:numId="7">
    <w:abstractNumId w:val="49"/>
  </w:num>
  <w:num w:numId="8">
    <w:abstractNumId w:val="30"/>
  </w:num>
  <w:num w:numId="9">
    <w:abstractNumId w:val="3"/>
  </w:num>
  <w:num w:numId="10">
    <w:abstractNumId w:val="15"/>
  </w:num>
  <w:num w:numId="11">
    <w:abstractNumId w:val="29"/>
  </w:num>
  <w:num w:numId="12">
    <w:abstractNumId w:val="13"/>
  </w:num>
  <w:num w:numId="13">
    <w:abstractNumId w:val="32"/>
  </w:num>
  <w:num w:numId="14">
    <w:abstractNumId w:val="9"/>
  </w:num>
  <w:num w:numId="15">
    <w:abstractNumId w:val="3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num>
  <w:num w:numId="18">
    <w:abstractNumId w:val="18"/>
  </w:num>
  <w:num w:numId="19">
    <w:abstractNumId w:val="38"/>
  </w:num>
  <w:num w:numId="20">
    <w:abstractNumId w:val="12"/>
  </w:num>
  <w:num w:numId="21">
    <w:abstractNumId w:val="5"/>
  </w:num>
  <w:num w:numId="22">
    <w:abstractNumId w:val="22"/>
  </w:num>
  <w:num w:numId="23">
    <w:abstractNumId w:val="43"/>
  </w:num>
  <w:num w:numId="24">
    <w:abstractNumId w:val="2"/>
  </w:num>
  <w:num w:numId="25">
    <w:abstractNumId w:val="37"/>
  </w:num>
  <w:num w:numId="26">
    <w:abstractNumId w:val="17"/>
  </w:num>
  <w:num w:numId="27">
    <w:abstractNumId w:val="23"/>
  </w:num>
  <w:num w:numId="28">
    <w:abstractNumId w:val="44"/>
  </w:num>
  <w:num w:numId="29">
    <w:abstractNumId w:val="7"/>
  </w:num>
  <w:num w:numId="30">
    <w:abstractNumId w:val="42"/>
  </w:num>
  <w:num w:numId="31">
    <w:abstractNumId w:val="8"/>
  </w:num>
  <w:num w:numId="32">
    <w:abstractNumId w:val="4"/>
  </w:num>
  <w:num w:numId="33">
    <w:abstractNumId w:val="41"/>
  </w:num>
  <w:num w:numId="34">
    <w:abstractNumId w:val="28"/>
  </w:num>
  <w:num w:numId="35">
    <w:abstractNumId w:val="35"/>
  </w:num>
  <w:num w:numId="36">
    <w:abstractNumId w:val="24"/>
  </w:num>
  <w:num w:numId="37">
    <w:abstractNumId w:val="21"/>
  </w:num>
  <w:num w:numId="38">
    <w:abstractNumId w:val="27"/>
  </w:num>
  <w:num w:numId="39">
    <w:abstractNumId w:val="40"/>
  </w:num>
  <w:num w:numId="40">
    <w:abstractNumId w:val="33"/>
  </w:num>
  <w:num w:numId="41">
    <w:abstractNumId w:val="20"/>
  </w:num>
  <w:num w:numId="42">
    <w:abstractNumId w:val="19"/>
  </w:num>
  <w:num w:numId="43">
    <w:abstractNumId w:val="11"/>
  </w:num>
  <w:num w:numId="44">
    <w:abstractNumId w:val="26"/>
  </w:num>
  <w:num w:numId="45">
    <w:abstractNumId w:val="10"/>
  </w:num>
  <w:num w:numId="46">
    <w:abstractNumId w:val="46"/>
  </w:num>
  <w:num w:numId="47">
    <w:abstractNumId w:val="1"/>
  </w:num>
  <w:num w:numId="48">
    <w:abstractNumId w:val="34"/>
  </w:num>
  <w:num w:numId="49">
    <w:abstractNumId w:val="51"/>
  </w:num>
  <w:num w:numId="50">
    <w:abstractNumId w:val="14"/>
  </w:num>
  <w:num w:numId="51">
    <w:abstractNumId w:val="16"/>
  </w:num>
  <w:num w:numId="52">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DA"/>
    <w:rsid w:val="00000A5D"/>
    <w:rsid w:val="00000B95"/>
    <w:rsid w:val="00000D04"/>
    <w:rsid w:val="00000DB2"/>
    <w:rsid w:val="00001970"/>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8F"/>
    <w:rsid w:val="00004E70"/>
    <w:rsid w:val="00005336"/>
    <w:rsid w:val="00005A60"/>
    <w:rsid w:val="00005DBA"/>
    <w:rsid w:val="000067A0"/>
    <w:rsid w:val="00006847"/>
    <w:rsid w:val="000072B6"/>
    <w:rsid w:val="00007791"/>
    <w:rsid w:val="00007813"/>
    <w:rsid w:val="000078BB"/>
    <w:rsid w:val="00007A41"/>
    <w:rsid w:val="00007B3E"/>
    <w:rsid w:val="00007F78"/>
    <w:rsid w:val="00010007"/>
    <w:rsid w:val="000102BD"/>
    <w:rsid w:val="000104EA"/>
    <w:rsid w:val="0001058E"/>
    <w:rsid w:val="000105B7"/>
    <w:rsid w:val="0001074C"/>
    <w:rsid w:val="00010958"/>
    <w:rsid w:val="000109E6"/>
    <w:rsid w:val="00010A04"/>
    <w:rsid w:val="00011311"/>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07D"/>
    <w:rsid w:val="00015377"/>
    <w:rsid w:val="00015D73"/>
    <w:rsid w:val="00015EFB"/>
    <w:rsid w:val="00016594"/>
    <w:rsid w:val="000165D2"/>
    <w:rsid w:val="000165E2"/>
    <w:rsid w:val="00016AB0"/>
    <w:rsid w:val="00016F8D"/>
    <w:rsid w:val="000172BE"/>
    <w:rsid w:val="00017D8A"/>
    <w:rsid w:val="0002059E"/>
    <w:rsid w:val="00020BD2"/>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532"/>
    <w:rsid w:val="000245C2"/>
    <w:rsid w:val="00024C03"/>
    <w:rsid w:val="00024CB6"/>
    <w:rsid w:val="00024D09"/>
    <w:rsid w:val="00025377"/>
    <w:rsid w:val="000256F0"/>
    <w:rsid w:val="00025A07"/>
    <w:rsid w:val="00025AE1"/>
    <w:rsid w:val="00025DDB"/>
    <w:rsid w:val="00025DF6"/>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27D99"/>
    <w:rsid w:val="0003024C"/>
    <w:rsid w:val="00030255"/>
    <w:rsid w:val="00030263"/>
    <w:rsid w:val="00030270"/>
    <w:rsid w:val="0003063B"/>
    <w:rsid w:val="000307E0"/>
    <w:rsid w:val="00030C0E"/>
    <w:rsid w:val="00031089"/>
    <w:rsid w:val="000310B5"/>
    <w:rsid w:val="00031664"/>
    <w:rsid w:val="000318C3"/>
    <w:rsid w:val="00031A90"/>
    <w:rsid w:val="00031ADB"/>
    <w:rsid w:val="00031E3B"/>
    <w:rsid w:val="00031F06"/>
    <w:rsid w:val="00032056"/>
    <w:rsid w:val="000322D5"/>
    <w:rsid w:val="00032520"/>
    <w:rsid w:val="000328CA"/>
    <w:rsid w:val="00032C0A"/>
    <w:rsid w:val="00032E40"/>
    <w:rsid w:val="000334BF"/>
    <w:rsid w:val="000334FE"/>
    <w:rsid w:val="0003376B"/>
    <w:rsid w:val="00033B2B"/>
    <w:rsid w:val="00033B38"/>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AE3"/>
    <w:rsid w:val="00036C2C"/>
    <w:rsid w:val="00036DFB"/>
    <w:rsid w:val="00037189"/>
    <w:rsid w:val="000374D6"/>
    <w:rsid w:val="00037BB2"/>
    <w:rsid w:val="00037E5E"/>
    <w:rsid w:val="0004013F"/>
    <w:rsid w:val="0004023E"/>
    <w:rsid w:val="0004024B"/>
    <w:rsid w:val="00040429"/>
    <w:rsid w:val="0004064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867"/>
    <w:rsid w:val="0004390C"/>
    <w:rsid w:val="00043F26"/>
    <w:rsid w:val="0004404D"/>
    <w:rsid w:val="00044126"/>
    <w:rsid w:val="0004420D"/>
    <w:rsid w:val="000443C5"/>
    <w:rsid w:val="00044522"/>
    <w:rsid w:val="00044AAC"/>
    <w:rsid w:val="00045110"/>
    <w:rsid w:val="0004553A"/>
    <w:rsid w:val="00045D24"/>
    <w:rsid w:val="00045D69"/>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915"/>
    <w:rsid w:val="00054E0C"/>
    <w:rsid w:val="00055197"/>
    <w:rsid w:val="00055269"/>
    <w:rsid w:val="0005541D"/>
    <w:rsid w:val="0005567D"/>
    <w:rsid w:val="000556E6"/>
    <w:rsid w:val="00055753"/>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1EF"/>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B37"/>
    <w:rsid w:val="00074E86"/>
    <w:rsid w:val="00075412"/>
    <w:rsid w:val="000756BD"/>
    <w:rsid w:val="00075708"/>
    <w:rsid w:val="00076067"/>
    <w:rsid w:val="00076097"/>
    <w:rsid w:val="0007632D"/>
    <w:rsid w:val="00076537"/>
    <w:rsid w:val="00076539"/>
    <w:rsid w:val="00076541"/>
    <w:rsid w:val="000766A1"/>
    <w:rsid w:val="00076857"/>
    <w:rsid w:val="00076CB0"/>
    <w:rsid w:val="00076FF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447"/>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CAC"/>
    <w:rsid w:val="00096EBB"/>
    <w:rsid w:val="00096F8F"/>
    <w:rsid w:val="000974A6"/>
    <w:rsid w:val="00097710"/>
    <w:rsid w:val="0009781E"/>
    <w:rsid w:val="00097981"/>
    <w:rsid w:val="00097C99"/>
    <w:rsid w:val="00097F7E"/>
    <w:rsid w:val="000A0A60"/>
    <w:rsid w:val="000A0DF8"/>
    <w:rsid w:val="000A0E38"/>
    <w:rsid w:val="000A0F14"/>
    <w:rsid w:val="000A0F74"/>
    <w:rsid w:val="000A12AF"/>
    <w:rsid w:val="000A1441"/>
    <w:rsid w:val="000A162E"/>
    <w:rsid w:val="000A1797"/>
    <w:rsid w:val="000A1A06"/>
    <w:rsid w:val="000A1B0A"/>
    <w:rsid w:val="000A1B60"/>
    <w:rsid w:val="000A21B4"/>
    <w:rsid w:val="000A22DB"/>
    <w:rsid w:val="000A249B"/>
    <w:rsid w:val="000A2750"/>
    <w:rsid w:val="000A2CC7"/>
    <w:rsid w:val="000A2ED6"/>
    <w:rsid w:val="000A33E3"/>
    <w:rsid w:val="000A3B1A"/>
    <w:rsid w:val="000A3BDE"/>
    <w:rsid w:val="000A4205"/>
    <w:rsid w:val="000A4A19"/>
    <w:rsid w:val="000A4A9B"/>
    <w:rsid w:val="000A4B30"/>
    <w:rsid w:val="000A4CF0"/>
    <w:rsid w:val="000A6351"/>
    <w:rsid w:val="000A63D6"/>
    <w:rsid w:val="000A667B"/>
    <w:rsid w:val="000A6D70"/>
    <w:rsid w:val="000A6E1C"/>
    <w:rsid w:val="000A702F"/>
    <w:rsid w:val="000A70ED"/>
    <w:rsid w:val="000A7684"/>
    <w:rsid w:val="000A78D4"/>
    <w:rsid w:val="000A7B38"/>
    <w:rsid w:val="000B0192"/>
    <w:rsid w:val="000B0343"/>
    <w:rsid w:val="000B0345"/>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7F"/>
    <w:rsid w:val="000B3157"/>
    <w:rsid w:val="000B3342"/>
    <w:rsid w:val="000B34A4"/>
    <w:rsid w:val="000B3648"/>
    <w:rsid w:val="000B375E"/>
    <w:rsid w:val="000B4233"/>
    <w:rsid w:val="000B42FA"/>
    <w:rsid w:val="000B47B8"/>
    <w:rsid w:val="000B4AD1"/>
    <w:rsid w:val="000B4C3E"/>
    <w:rsid w:val="000B4E86"/>
    <w:rsid w:val="000B4EFF"/>
    <w:rsid w:val="000B50E6"/>
    <w:rsid w:val="000B51D0"/>
    <w:rsid w:val="000B51F8"/>
    <w:rsid w:val="000B51FA"/>
    <w:rsid w:val="000B53F0"/>
    <w:rsid w:val="000B57E4"/>
    <w:rsid w:val="000B5905"/>
    <w:rsid w:val="000B5975"/>
    <w:rsid w:val="000B5A66"/>
    <w:rsid w:val="000B5A70"/>
    <w:rsid w:val="000B5F61"/>
    <w:rsid w:val="000B622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B26"/>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6F96"/>
    <w:rsid w:val="000D71E2"/>
    <w:rsid w:val="000D73A5"/>
    <w:rsid w:val="000D74D8"/>
    <w:rsid w:val="000D7D6C"/>
    <w:rsid w:val="000D7F90"/>
    <w:rsid w:val="000E0469"/>
    <w:rsid w:val="000E07D6"/>
    <w:rsid w:val="000E08BD"/>
    <w:rsid w:val="000E120C"/>
    <w:rsid w:val="000E1380"/>
    <w:rsid w:val="000E156A"/>
    <w:rsid w:val="000E18DF"/>
    <w:rsid w:val="000E194D"/>
    <w:rsid w:val="000E1EF6"/>
    <w:rsid w:val="000E209D"/>
    <w:rsid w:val="000E2B42"/>
    <w:rsid w:val="000E2C16"/>
    <w:rsid w:val="000E4B7A"/>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14E"/>
    <w:rsid w:val="000E7484"/>
    <w:rsid w:val="000E76F3"/>
    <w:rsid w:val="000E7891"/>
    <w:rsid w:val="000E7A84"/>
    <w:rsid w:val="000E7D13"/>
    <w:rsid w:val="000E7E15"/>
    <w:rsid w:val="000F15BC"/>
    <w:rsid w:val="000F15F2"/>
    <w:rsid w:val="000F180A"/>
    <w:rsid w:val="000F1860"/>
    <w:rsid w:val="000F1C92"/>
    <w:rsid w:val="000F1CC9"/>
    <w:rsid w:val="000F1D05"/>
    <w:rsid w:val="000F1E8E"/>
    <w:rsid w:val="000F1F2C"/>
    <w:rsid w:val="000F24EC"/>
    <w:rsid w:val="000F255F"/>
    <w:rsid w:val="000F290A"/>
    <w:rsid w:val="000F2A4D"/>
    <w:rsid w:val="000F2D40"/>
    <w:rsid w:val="000F2EEE"/>
    <w:rsid w:val="000F34B3"/>
    <w:rsid w:val="000F356B"/>
    <w:rsid w:val="000F3683"/>
    <w:rsid w:val="000F3697"/>
    <w:rsid w:val="000F38BB"/>
    <w:rsid w:val="000F3D72"/>
    <w:rsid w:val="000F3FF8"/>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0BC"/>
    <w:rsid w:val="001042E8"/>
    <w:rsid w:val="001043C2"/>
    <w:rsid w:val="001043E1"/>
    <w:rsid w:val="001046E1"/>
    <w:rsid w:val="0010505A"/>
    <w:rsid w:val="00105B47"/>
    <w:rsid w:val="00105CC7"/>
    <w:rsid w:val="00105E14"/>
    <w:rsid w:val="00105F1D"/>
    <w:rsid w:val="00106A21"/>
    <w:rsid w:val="00106A7A"/>
    <w:rsid w:val="00106A7C"/>
    <w:rsid w:val="00106B6B"/>
    <w:rsid w:val="00106C25"/>
    <w:rsid w:val="00106D1B"/>
    <w:rsid w:val="00106EE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7B"/>
    <w:rsid w:val="001129B5"/>
    <w:rsid w:val="00113531"/>
    <w:rsid w:val="001137B6"/>
    <w:rsid w:val="00113969"/>
    <w:rsid w:val="00113BC6"/>
    <w:rsid w:val="00113EEA"/>
    <w:rsid w:val="001141E3"/>
    <w:rsid w:val="001142DF"/>
    <w:rsid w:val="00114464"/>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AB6"/>
    <w:rsid w:val="00120B13"/>
    <w:rsid w:val="00120CCE"/>
    <w:rsid w:val="00121211"/>
    <w:rsid w:val="00121379"/>
    <w:rsid w:val="00121B09"/>
    <w:rsid w:val="00121DF4"/>
    <w:rsid w:val="00121E22"/>
    <w:rsid w:val="00121FCE"/>
    <w:rsid w:val="0012239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2D8"/>
    <w:rsid w:val="001344F8"/>
    <w:rsid w:val="00134B12"/>
    <w:rsid w:val="00134B88"/>
    <w:rsid w:val="00134E00"/>
    <w:rsid w:val="001353B2"/>
    <w:rsid w:val="001354AE"/>
    <w:rsid w:val="0013550E"/>
    <w:rsid w:val="001359AF"/>
    <w:rsid w:val="00135B47"/>
    <w:rsid w:val="00135FC3"/>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A72"/>
    <w:rsid w:val="00140F74"/>
    <w:rsid w:val="00141191"/>
    <w:rsid w:val="0014159C"/>
    <w:rsid w:val="001415EB"/>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3F"/>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5FC5"/>
    <w:rsid w:val="00156173"/>
    <w:rsid w:val="0015622F"/>
    <w:rsid w:val="00156374"/>
    <w:rsid w:val="00156396"/>
    <w:rsid w:val="001566DC"/>
    <w:rsid w:val="001568A8"/>
    <w:rsid w:val="00156CA6"/>
    <w:rsid w:val="00156D2C"/>
    <w:rsid w:val="00156D74"/>
    <w:rsid w:val="00157438"/>
    <w:rsid w:val="001577D8"/>
    <w:rsid w:val="00157800"/>
    <w:rsid w:val="00157E24"/>
    <w:rsid w:val="00157E6A"/>
    <w:rsid w:val="00157FC3"/>
    <w:rsid w:val="001602CB"/>
    <w:rsid w:val="0016034C"/>
    <w:rsid w:val="00160542"/>
    <w:rsid w:val="0016058E"/>
    <w:rsid w:val="00160739"/>
    <w:rsid w:val="00160823"/>
    <w:rsid w:val="00160A34"/>
    <w:rsid w:val="00161137"/>
    <w:rsid w:val="001612C9"/>
    <w:rsid w:val="00161AAD"/>
    <w:rsid w:val="00161C5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98C"/>
    <w:rsid w:val="00165BBB"/>
    <w:rsid w:val="0016613F"/>
    <w:rsid w:val="00166215"/>
    <w:rsid w:val="00166454"/>
    <w:rsid w:val="00166456"/>
    <w:rsid w:val="001664BF"/>
    <w:rsid w:val="00166558"/>
    <w:rsid w:val="00166591"/>
    <w:rsid w:val="00166902"/>
    <w:rsid w:val="00166EF4"/>
    <w:rsid w:val="00167218"/>
    <w:rsid w:val="0016754A"/>
    <w:rsid w:val="00167690"/>
    <w:rsid w:val="00167B6F"/>
    <w:rsid w:val="00167C41"/>
    <w:rsid w:val="00167CC3"/>
    <w:rsid w:val="00167F5A"/>
    <w:rsid w:val="001707F6"/>
    <w:rsid w:val="00170834"/>
    <w:rsid w:val="00171143"/>
    <w:rsid w:val="00171238"/>
    <w:rsid w:val="001716B3"/>
    <w:rsid w:val="00171B53"/>
    <w:rsid w:val="00171E23"/>
    <w:rsid w:val="001724D3"/>
    <w:rsid w:val="00172864"/>
    <w:rsid w:val="00172B82"/>
    <w:rsid w:val="00172DAA"/>
    <w:rsid w:val="00172EFA"/>
    <w:rsid w:val="00173608"/>
    <w:rsid w:val="00173A57"/>
    <w:rsid w:val="00173D12"/>
    <w:rsid w:val="00173DED"/>
    <w:rsid w:val="00173F51"/>
    <w:rsid w:val="0017431B"/>
    <w:rsid w:val="001743F9"/>
    <w:rsid w:val="001744E3"/>
    <w:rsid w:val="0017453A"/>
    <w:rsid w:val="001745EC"/>
    <w:rsid w:val="0017466A"/>
    <w:rsid w:val="001747B7"/>
    <w:rsid w:val="0017481B"/>
    <w:rsid w:val="001749A9"/>
    <w:rsid w:val="00174CB5"/>
    <w:rsid w:val="00175B18"/>
    <w:rsid w:val="00175B63"/>
    <w:rsid w:val="00175BC9"/>
    <w:rsid w:val="00175C30"/>
    <w:rsid w:val="00176346"/>
    <w:rsid w:val="001766BD"/>
    <w:rsid w:val="00176714"/>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5EF"/>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5C8E"/>
    <w:rsid w:val="001861A3"/>
    <w:rsid w:val="00186482"/>
    <w:rsid w:val="0018678F"/>
    <w:rsid w:val="00186995"/>
    <w:rsid w:val="00186AE7"/>
    <w:rsid w:val="00186B23"/>
    <w:rsid w:val="00187252"/>
    <w:rsid w:val="00187731"/>
    <w:rsid w:val="00187884"/>
    <w:rsid w:val="00187A7B"/>
    <w:rsid w:val="00187BA9"/>
    <w:rsid w:val="00190165"/>
    <w:rsid w:val="0019055E"/>
    <w:rsid w:val="0019099D"/>
    <w:rsid w:val="001909F5"/>
    <w:rsid w:val="00190D60"/>
    <w:rsid w:val="00190F18"/>
    <w:rsid w:val="00190F5A"/>
    <w:rsid w:val="00191449"/>
    <w:rsid w:val="00191687"/>
    <w:rsid w:val="00191C91"/>
    <w:rsid w:val="00192880"/>
    <w:rsid w:val="0019288A"/>
    <w:rsid w:val="00192A9B"/>
    <w:rsid w:val="00192B72"/>
    <w:rsid w:val="00192CD4"/>
    <w:rsid w:val="00192CD5"/>
    <w:rsid w:val="00192DD9"/>
    <w:rsid w:val="00192EA5"/>
    <w:rsid w:val="00193531"/>
    <w:rsid w:val="00193B64"/>
    <w:rsid w:val="00193C1A"/>
    <w:rsid w:val="00193D3F"/>
    <w:rsid w:val="00193E65"/>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489"/>
    <w:rsid w:val="001A3569"/>
    <w:rsid w:val="001A3971"/>
    <w:rsid w:val="001A3DA4"/>
    <w:rsid w:val="001A3DF2"/>
    <w:rsid w:val="001A401B"/>
    <w:rsid w:val="001A4111"/>
    <w:rsid w:val="001A4994"/>
    <w:rsid w:val="001A49C5"/>
    <w:rsid w:val="001A4A20"/>
    <w:rsid w:val="001A4BAD"/>
    <w:rsid w:val="001A4C23"/>
    <w:rsid w:val="001A4D4A"/>
    <w:rsid w:val="001A4E47"/>
    <w:rsid w:val="001A633D"/>
    <w:rsid w:val="001A6460"/>
    <w:rsid w:val="001A6584"/>
    <w:rsid w:val="001A673E"/>
    <w:rsid w:val="001A69EB"/>
    <w:rsid w:val="001A6ECF"/>
    <w:rsid w:val="001A7102"/>
    <w:rsid w:val="001A7157"/>
    <w:rsid w:val="001A7763"/>
    <w:rsid w:val="001A79E5"/>
    <w:rsid w:val="001A7A53"/>
    <w:rsid w:val="001A7B99"/>
    <w:rsid w:val="001A7DC2"/>
    <w:rsid w:val="001B01F4"/>
    <w:rsid w:val="001B0665"/>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AAA"/>
    <w:rsid w:val="001B4F34"/>
    <w:rsid w:val="001B4FC9"/>
    <w:rsid w:val="001B52EC"/>
    <w:rsid w:val="001B5304"/>
    <w:rsid w:val="001B554A"/>
    <w:rsid w:val="001B5803"/>
    <w:rsid w:val="001B5926"/>
    <w:rsid w:val="001B5B33"/>
    <w:rsid w:val="001B5BB9"/>
    <w:rsid w:val="001B5C85"/>
    <w:rsid w:val="001B635D"/>
    <w:rsid w:val="001B6564"/>
    <w:rsid w:val="001B691A"/>
    <w:rsid w:val="001B6BB2"/>
    <w:rsid w:val="001B6C0D"/>
    <w:rsid w:val="001B6E60"/>
    <w:rsid w:val="001B7381"/>
    <w:rsid w:val="001B738C"/>
    <w:rsid w:val="001B73F4"/>
    <w:rsid w:val="001B7665"/>
    <w:rsid w:val="001C0279"/>
    <w:rsid w:val="001C02D8"/>
    <w:rsid w:val="001C0448"/>
    <w:rsid w:val="001C04E3"/>
    <w:rsid w:val="001C0E5A"/>
    <w:rsid w:val="001C0F20"/>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34"/>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5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062"/>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4BD"/>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929"/>
    <w:rsid w:val="001F1C07"/>
    <w:rsid w:val="001F1E87"/>
    <w:rsid w:val="001F1EB6"/>
    <w:rsid w:val="001F22B1"/>
    <w:rsid w:val="001F2519"/>
    <w:rsid w:val="001F25AF"/>
    <w:rsid w:val="001F25BA"/>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2EC"/>
    <w:rsid w:val="001F64CA"/>
    <w:rsid w:val="001F6661"/>
    <w:rsid w:val="001F68FC"/>
    <w:rsid w:val="001F692F"/>
    <w:rsid w:val="001F6BFE"/>
    <w:rsid w:val="001F7121"/>
    <w:rsid w:val="001F7302"/>
    <w:rsid w:val="001F77CE"/>
    <w:rsid w:val="00200197"/>
    <w:rsid w:val="0020033C"/>
    <w:rsid w:val="002004F6"/>
    <w:rsid w:val="002005D6"/>
    <w:rsid w:val="00200647"/>
    <w:rsid w:val="0020071A"/>
    <w:rsid w:val="00200797"/>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6F71"/>
    <w:rsid w:val="002070FB"/>
    <w:rsid w:val="00207479"/>
    <w:rsid w:val="0020783D"/>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70C"/>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7045"/>
    <w:rsid w:val="00217203"/>
    <w:rsid w:val="0021753A"/>
    <w:rsid w:val="0021760A"/>
    <w:rsid w:val="00217B99"/>
    <w:rsid w:val="00217C98"/>
    <w:rsid w:val="00217D6F"/>
    <w:rsid w:val="00217F39"/>
    <w:rsid w:val="00220575"/>
    <w:rsid w:val="00220576"/>
    <w:rsid w:val="0022083C"/>
    <w:rsid w:val="00220894"/>
    <w:rsid w:val="00221716"/>
    <w:rsid w:val="002217F6"/>
    <w:rsid w:val="00221DE9"/>
    <w:rsid w:val="00221EE0"/>
    <w:rsid w:val="00221F72"/>
    <w:rsid w:val="00222241"/>
    <w:rsid w:val="00222C5B"/>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795"/>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67E"/>
    <w:rsid w:val="0023482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992"/>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40D"/>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992"/>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9C6"/>
    <w:rsid w:val="00254FC9"/>
    <w:rsid w:val="002551D0"/>
    <w:rsid w:val="00255374"/>
    <w:rsid w:val="00256428"/>
    <w:rsid w:val="00256BCB"/>
    <w:rsid w:val="00257BF4"/>
    <w:rsid w:val="00260003"/>
    <w:rsid w:val="0026007A"/>
    <w:rsid w:val="0026035D"/>
    <w:rsid w:val="00260472"/>
    <w:rsid w:val="002605D6"/>
    <w:rsid w:val="002606D6"/>
    <w:rsid w:val="00260799"/>
    <w:rsid w:val="00260A30"/>
    <w:rsid w:val="00260C6B"/>
    <w:rsid w:val="00261823"/>
    <w:rsid w:val="00261C98"/>
    <w:rsid w:val="00261F0A"/>
    <w:rsid w:val="002620EF"/>
    <w:rsid w:val="0026223B"/>
    <w:rsid w:val="0026228E"/>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4C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67E8D"/>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922"/>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AB"/>
    <w:rsid w:val="00281C2B"/>
    <w:rsid w:val="002822C8"/>
    <w:rsid w:val="00282378"/>
    <w:rsid w:val="00282463"/>
    <w:rsid w:val="00282554"/>
    <w:rsid w:val="00282772"/>
    <w:rsid w:val="00282BF3"/>
    <w:rsid w:val="0028378C"/>
    <w:rsid w:val="00284BAE"/>
    <w:rsid w:val="00284DA1"/>
    <w:rsid w:val="00285135"/>
    <w:rsid w:val="0028527A"/>
    <w:rsid w:val="00285673"/>
    <w:rsid w:val="002859AF"/>
    <w:rsid w:val="00285E23"/>
    <w:rsid w:val="00286AE7"/>
    <w:rsid w:val="00287243"/>
    <w:rsid w:val="00287317"/>
    <w:rsid w:val="002873EC"/>
    <w:rsid w:val="00287814"/>
    <w:rsid w:val="00287868"/>
    <w:rsid w:val="002878F6"/>
    <w:rsid w:val="00290013"/>
    <w:rsid w:val="002902A7"/>
    <w:rsid w:val="00290647"/>
    <w:rsid w:val="0029065A"/>
    <w:rsid w:val="00290B3D"/>
    <w:rsid w:val="00290D06"/>
    <w:rsid w:val="00290EB2"/>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3C4"/>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09D"/>
    <w:rsid w:val="002A0308"/>
    <w:rsid w:val="002A049E"/>
    <w:rsid w:val="002A0B73"/>
    <w:rsid w:val="002A0D97"/>
    <w:rsid w:val="002A1098"/>
    <w:rsid w:val="002A143A"/>
    <w:rsid w:val="002A1508"/>
    <w:rsid w:val="002A1E92"/>
    <w:rsid w:val="002A204D"/>
    <w:rsid w:val="002A209A"/>
    <w:rsid w:val="002A2293"/>
    <w:rsid w:val="002A22CA"/>
    <w:rsid w:val="002A2339"/>
    <w:rsid w:val="002A2616"/>
    <w:rsid w:val="002A26E1"/>
    <w:rsid w:val="002A2ABD"/>
    <w:rsid w:val="002A2CAD"/>
    <w:rsid w:val="002A3081"/>
    <w:rsid w:val="002A30E0"/>
    <w:rsid w:val="002A3567"/>
    <w:rsid w:val="002A368A"/>
    <w:rsid w:val="002A4041"/>
    <w:rsid w:val="002A4065"/>
    <w:rsid w:val="002A45E2"/>
    <w:rsid w:val="002A4BC4"/>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1EA"/>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D33"/>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5C6"/>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35F"/>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0C0"/>
    <w:rsid w:val="002E257B"/>
    <w:rsid w:val="002E2C82"/>
    <w:rsid w:val="002E2D7D"/>
    <w:rsid w:val="002E3633"/>
    <w:rsid w:val="002E3C65"/>
    <w:rsid w:val="002E3F5B"/>
    <w:rsid w:val="002E42B6"/>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C55"/>
    <w:rsid w:val="002F7E6A"/>
    <w:rsid w:val="002F7F21"/>
    <w:rsid w:val="00300165"/>
    <w:rsid w:val="00300188"/>
    <w:rsid w:val="0030029A"/>
    <w:rsid w:val="00300A94"/>
    <w:rsid w:val="00300C22"/>
    <w:rsid w:val="003010CF"/>
    <w:rsid w:val="0030134A"/>
    <w:rsid w:val="00301451"/>
    <w:rsid w:val="00301619"/>
    <w:rsid w:val="00301BB8"/>
    <w:rsid w:val="00301C9C"/>
    <w:rsid w:val="00302171"/>
    <w:rsid w:val="003029C8"/>
    <w:rsid w:val="00302C48"/>
    <w:rsid w:val="00303440"/>
    <w:rsid w:val="00303704"/>
    <w:rsid w:val="003037F8"/>
    <w:rsid w:val="0030448C"/>
    <w:rsid w:val="00304CB3"/>
    <w:rsid w:val="00304D9B"/>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F1F"/>
    <w:rsid w:val="00310041"/>
    <w:rsid w:val="003100C8"/>
    <w:rsid w:val="00310129"/>
    <w:rsid w:val="00310163"/>
    <w:rsid w:val="003102CB"/>
    <w:rsid w:val="00310309"/>
    <w:rsid w:val="003104E4"/>
    <w:rsid w:val="00310A21"/>
    <w:rsid w:val="00311161"/>
    <w:rsid w:val="00311674"/>
    <w:rsid w:val="00311680"/>
    <w:rsid w:val="00311B4B"/>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703"/>
    <w:rsid w:val="00315D13"/>
    <w:rsid w:val="00315E0C"/>
    <w:rsid w:val="00316317"/>
    <w:rsid w:val="00316496"/>
    <w:rsid w:val="00316715"/>
    <w:rsid w:val="00316AE4"/>
    <w:rsid w:val="0031757D"/>
    <w:rsid w:val="0031777F"/>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C52"/>
    <w:rsid w:val="00323D19"/>
    <w:rsid w:val="00323D6B"/>
    <w:rsid w:val="00323E5B"/>
    <w:rsid w:val="00323F80"/>
    <w:rsid w:val="0032461A"/>
    <w:rsid w:val="00324B87"/>
    <w:rsid w:val="00324DF6"/>
    <w:rsid w:val="00325ACC"/>
    <w:rsid w:val="00325B7E"/>
    <w:rsid w:val="00326882"/>
    <w:rsid w:val="00326957"/>
    <w:rsid w:val="00326AE2"/>
    <w:rsid w:val="00326F1D"/>
    <w:rsid w:val="00326F23"/>
    <w:rsid w:val="00327721"/>
    <w:rsid w:val="0032779F"/>
    <w:rsid w:val="0033055C"/>
    <w:rsid w:val="00330917"/>
    <w:rsid w:val="00331420"/>
    <w:rsid w:val="0033152C"/>
    <w:rsid w:val="00331645"/>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399"/>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C6F"/>
    <w:rsid w:val="00350108"/>
    <w:rsid w:val="00350221"/>
    <w:rsid w:val="00350762"/>
    <w:rsid w:val="003507C4"/>
    <w:rsid w:val="003507DE"/>
    <w:rsid w:val="00350C55"/>
    <w:rsid w:val="00350DB2"/>
    <w:rsid w:val="00350DDE"/>
    <w:rsid w:val="003511C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6A63"/>
    <w:rsid w:val="00357448"/>
    <w:rsid w:val="003574EA"/>
    <w:rsid w:val="00357B56"/>
    <w:rsid w:val="0036021C"/>
    <w:rsid w:val="00360232"/>
    <w:rsid w:val="003602E0"/>
    <w:rsid w:val="0036084D"/>
    <w:rsid w:val="00360C0F"/>
    <w:rsid w:val="00360D01"/>
    <w:rsid w:val="00360F1C"/>
    <w:rsid w:val="00361313"/>
    <w:rsid w:val="00361816"/>
    <w:rsid w:val="00361CC8"/>
    <w:rsid w:val="003620CE"/>
    <w:rsid w:val="00362569"/>
    <w:rsid w:val="003626CD"/>
    <w:rsid w:val="0036277D"/>
    <w:rsid w:val="00362C20"/>
    <w:rsid w:val="00363397"/>
    <w:rsid w:val="003636CD"/>
    <w:rsid w:val="003640F1"/>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6A4"/>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71A"/>
    <w:rsid w:val="00377BAB"/>
    <w:rsid w:val="00377C66"/>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3C"/>
    <w:rsid w:val="00385842"/>
    <w:rsid w:val="00385885"/>
    <w:rsid w:val="00385B05"/>
    <w:rsid w:val="00385DED"/>
    <w:rsid w:val="003862F4"/>
    <w:rsid w:val="00386382"/>
    <w:rsid w:val="003865EF"/>
    <w:rsid w:val="00386637"/>
    <w:rsid w:val="00386BA9"/>
    <w:rsid w:val="00386DFC"/>
    <w:rsid w:val="00386F2C"/>
    <w:rsid w:val="00386F76"/>
    <w:rsid w:val="0038734D"/>
    <w:rsid w:val="00387AF2"/>
    <w:rsid w:val="00387F8C"/>
    <w:rsid w:val="00387FAB"/>
    <w:rsid w:val="00390017"/>
    <w:rsid w:val="003901A3"/>
    <w:rsid w:val="003905E7"/>
    <w:rsid w:val="0039072F"/>
    <w:rsid w:val="0039079C"/>
    <w:rsid w:val="0039098E"/>
    <w:rsid w:val="003909D7"/>
    <w:rsid w:val="00390DE3"/>
    <w:rsid w:val="003911C0"/>
    <w:rsid w:val="00391296"/>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0CA"/>
    <w:rsid w:val="00396234"/>
    <w:rsid w:val="00396350"/>
    <w:rsid w:val="003963D2"/>
    <w:rsid w:val="003963EE"/>
    <w:rsid w:val="00396737"/>
    <w:rsid w:val="00396998"/>
    <w:rsid w:val="00396B64"/>
    <w:rsid w:val="00396C1C"/>
    <w:rsid w:val="00396EAC"/>
    <w:rsid w:val="00396F0D"/>
    <w:rsid w:val="00397C1D"/>
    <w:rsid w:val="00397D9E"/>
    <w:rsid w:val="00397FC3"/>
    <w:rsid w:val="003A05BC"/>
    <w:rsid w:val="003A08EA"/>
    <w:rsid w:val="003A180F"/>
    <w:rsid w:val="003A18DD"/>
    <w:rsid w:val="003A1B54"/>
    <w:rsid w:val="003A1BDA"/>
    <w:rsid w:val="003A1E1D"/>
    <w:rsid w:val="003A20C8"/>
    <w:rsid w:val="003A210F"/>
    <w:rsid w:val="003A2596"/>
    <w:rsid w:val="003A263B"/>
    <w:rsid w:val="003A2833"/>
    <w:rsid w:val="003A2874"/>
    <w:rsid w:val="003A2C29"/>
    <w:rsid w:val="003A2EC3"/>
    <w:rsid w:val="003A31F6"/>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A7AA7"/>
    <w:rsid w:val="003B0005"/>
    <w:rsid w:val="003B00C2"/>
    <w:rsid w:val="003B0676"/>
    <w:rsid w:val="003B0B5B"/>
    <w:rsid w:val="003B0DB9"/>
    <w:rsid w:val="003B0E79"/>
    <w:rsid w:val="003B1C92"/>
    <w:rsid w:val="003B224E"/>
    <w:rsid w:val="003B22E7"/>
    <w:rsid w:val="003B2494"/>
    <w:rsid w:val="003B2F53"/>
    <w:rsid w:val="003B33A4"/>
    <w:rsid w:val="003B3575"/>
    <w:rsid w:val="003B3694"/>
    <w:rsid w:val="003B3B2F"/>
    <w:rsid w:val="003B404F"/>
    <w:rsid w:val="003B429E"/>
    <w:rsid w:val="003B4351"/>
    <w:rsid w:val="003B4FB0"/>
    <w:rsid w:val="003B50BC"/>
    <w:rsid w:val="003B515A"/>
    <w:rsid w:val="003B52D6"/>
    <w:rsid w:val="003B53D4"/>
    <w:rsid w:val="003B566E"/>
    <w:rsid w:val="003B56B0"/>
    <w:rsid w:val="003B575C"/>
    <w:rsid w:val="003B5D97"/>
    <w:rsid w:val="003B63A4"/>
    <w:rsid w:val="003B68FE"/>
    <w:rsid w:val="003B6B48"/>
    <w:rsid w:val="003B6D7D"/>
    <w:rsid w:val="003B6D85"/>
    <w:rsid w:val="003B71B5"/>
    <w:rsid w:val="003B7D7E"/>
    <w:rsid w:val="003C01C1"/>
    <w:rsid w:val="003C0325"/>
    <w:rsid w:val="003C1012"/>
    <w:rsid w:val="003C11C9"/>
    <w:rsid w:val="003C1229"/>
    <w:rsid w:val="003C182F"/>
    <w:rsid w:val="003C1CED"/>
    <w:rsid w:val="003C1DA2"/>
    <w:rsid w:val="003C1F91"/>
    <w:rsid w:val="003C1FD4"/>
    <w:rsid w:val="003C1FEA"/>
    <w:rsid w:val="003C2018"/>
    <w:rsid w:val="003C213D"/>
    <w:rsid w:val="003C24A7"/>
    <w:rsid w:val="003C25AD"/>
    <w:rsid w:val="003C2754"/>
    <w:rsid w:val="003C2D21"/>
    <w:rsid w:val="003C2E1E"/>
    <w:rsid w:val="003C323A"/>
    <w:rsid w:val="003C346D"/>
    <w:rsid w:val="003C34C2"/>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4D7"/>
    <w:rsid w:val="003C7614"/>
    <w:rsid w:val="003C7AD7"/>
    <w:rsid w:val="003C7D9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CD"/>
    <w:rsid w:val="003D66D2"/>
    <w:rsid w:val="003D67F2"/>
    <w:rsid w:val="003D77F9"/>
    <w:rsid w:val="003D7D52"/>
    <w:rsid w:val="003D7F24"/>
    <w:rsid w:val="003E00B7"/>
    <w:rsid w:val="003E016B"/>
    <w:rsid w:val="003E0409"/>
    <w:rsid w:val="003E07AE"/>
    <w:rsid w:val="003E0831"/>
    <w:rsid w:val="003E0B88"/>
    <w:rsid w:val="003E0F60"/>
    <w:rsid w:val="003E1282"/>
    <w:rsid w:val="003E1328"/>
    <w:rsid w:val="003E14FC"/>
    <w:rsid w:val="003E2324"/>
    <w:rsid w:val="003E245A"/>
    <w:rsid w:val="003E2633"/>
    <w:rsid w:val="003E28A1"/>
    <w:rsid w:val="003E28E8"/>
    <w:rsid w:val="003E2976"/>
    <w:rsid w:val="003E2D35"/>
    <w:rsid w:val="003E2E41"/>
    <w:rsid w:val="003E2EE7"/>
    <w:rsid w:val="003E2FAB"/>
    <w:rsid w:val="003E2FCE"/>
    <w:rsid w:val="003E323F"/>
    <w:rsid w:val="003E3572"/>
    <w:rsid w:val="003E37BE"/>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7A0"/>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4C8"/>
    <w:rsid w:val="003F160C"/>
    <w:rsid w:val="003F1DE0"/>
    <w:rsid w:val="003F1F98"/>
    <w:rsid w:val="003F2046"/>
    <w:rsid w:val="003F23D6"/>
    <w:rsid w:val="003F2510"/>
    <w:rsid w:val="003F27C5"/>
    <w:rsid w:val="003F2CF4"/>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4CB"/>
    <w:rsid w:val="003F6896"/>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040"/>
    <w:rsid w:val="004047C4"/>
    <w:rsid w:val="00404FAC"/>
    <w:rsid w:val="0040502F"/>
    <w:rsid w:val="00405565"/>
    <w:rsid w:val="004056EB"/>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C91"/>
    <w:rsid w:val="00407FC7"/>
    <w:rsid w:val="004100E6"/>
    <w:rsid w:val="004110E7"/>
    <w:rsid w:val="00411362"/>
    <w:rsid w:val="004113EE"/>
    <w:rsid w:val="00411C8F"/>
    <w:rsid w:val="00411CCD"/>
    <w:rsid w:val="00411CE3"/>
    <w:rsid w:val="00411D77"/>
    <w:rsid w:val="0041235E"/>
    <w:rsid w:val="00412461"/>
    <w:rsid w:val="0041246F"/>
    <w:rsid w:val="004124E5"/>
    <w:rsid w:val="00412546"/>
    <w:rsid w:val="0041271A"/>
    <w:rsid w:val="00412820"/>
    <w:rsid w:val="00412947"/>
    <w:rsid w:val="00412CA5"/>
    <w:rsid w:val="00412D20"/>
    <w:rsid w:val="00413053"/>
    <w:rsid w:val="0041319C"/>
    <w:rsid w:val="0041321E"/>
    <w:rsid w:val="00413400"/>
    <w:rsid w:val="00413566"/>
    <w:rsid w:val="0041363F"/>
    <w:rsid w:val="004137B6"/>
    <w:rsid w:val="00413A54"/>
    <w:rsid w:val="00413C10"/>
    <w:rsid w:val="00413CD9"/>
    <w:rsid w:val="00413EBE"/>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5EB"/>
    <w:rsid w:val="00423620"/>
    <w:rsid w:val="00423641"/>
    <w:rsid w:val="00423EDD"/>
    <w:rsid w:val="00423F1E"/>
    <w:rsid w:val="00423F27"/>
    <w:rsid w:val="00423FE9"/>
    <w:rsid w:val="00424372"/>
    <w:rsid w:val="00424640"/>
    <w:rsid w:val="004249F4"/>
    <w:rsid w:val="00424E53"/>
    <w:rsid w:val="00425269"/>
    <w:rsid w:val="0042545A"/>
    <w:rsid w:val="00425662"/>
    <w:rsid w:val="00425781"/>
    <w:rsid w:val="004259E7"/>
    <w:rsid w:val="00425BE2"/>
    <w:rsid w:val="00425DA7"/>
    <w:rsid w:val="004261C8"/>
    <w:rsid w:val="00426266"/>
    <w:rsid w:val="004268E8"/>
    <w:rsid w:val="00426EBE"/>
    <w:rsid w:val="00426F76"/>
    <w:rsid w:val="0042765C"/>
    <w:rsid w:val="00427CEA"/>
    <w:rsid w:val="00427F80"/>
    <w:rsid w:val="004304A5"/>
    <w:rsid w:val="004306BC"/>
    <w:rsid w:val="004307F1"/>
    <w:rsid w:val="00430A2D"/>
    <w:rsid w:val="0043106D"/>
    <w:rsid w:val="00431407"/>
    <w:rsid w:val="00431505"/>
    <w:rsid w:val="00431727"/>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C0B"/>
    <w:rsid w:val="00434EDB"/>
    <w:rsid w:val="00435274"/>
    <w:rsid w:val="004352AD"/>
    <w:rsid w:val="0043545D"/>
    <w:rsid w:val="00435481"/>
    <w:rsid w:val="004354EB"/>
    <w:rsid w:val="00435B83"/>
    <w:rsid w:val="00435EAD"/>
    <w:rsid w:val="00435FE2"/>
    <w:rsid w:val="0043600A"/>
    <w:rsid w:val="004360C5"/>
    <w:rsid w:val="00436344"/>
    <w:rsid w:val="00436438"/>
    <w:rsid w:val="004365E8"/>
    <w:rsid w:val="0043677D"/>
    <w:rsid w:val="00436809"/>
    <w:rsid w:val="00436A59"/>
    <w:rsid w:val="00436E2F"/>
    <w:rsid w:val="00436EAB"/>
    <w:rsid w:val="00437175"/>
    <w:rsid w:val="0043773F"/>
    <w:rsid w:val="004379D4"/>
    <w:rsid w:val="00437AB8"/>
    <w:rsid w:val="00440C8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CAF"/>
    <w:rsid w:val="00445E23"/>
    <w:rsid w:val="00445F4C"/>
    <w:rsid w:val="00445F71"/>
    <w:rsid w:val="004461D9"/>
    <w:rsid w:val="004465D7"/>
    <w:rsid w:val="00446977"/>
    <w:rsid w:val="004469F7"/>
    <w:rsid w:val="00446ABE"/>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51F"/>
    <w:rsid w:val="0045261E"/>
    <w:rsid w:val="004526DB"/>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BAF"/>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382"/>
    <w:rsid w:val="00467488"/>
    <w:rsid w:val="0046775C"/>
    <w:rsid w:val="004678D6"/>
    <w:rsid w:val="0046793F"/>
    <w:rsid w:val="00467FD8"/>
    <w:rsid w:val="00467FF3"/>
    <w:rsid w:val="0047083E"/>
    <w:rsid w:val="00470EB5"/>
    <w:rsid w:val="00470FE3"/>
    <w:rsid w:val="00471736"/>
    <w:rsid w:val="00471A6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DF"/>
    <w:rsid w:val="004754E1"/>
    <w:rsid w:val="00475CE0"/>
    <w:rsid w:val="00475CE2"/>
    <w:rsid w:val="004760BA"/>
    <w:rsid w:val="00476105"/>
    <w:rsid w:val="004764C4"/>
    <w:rsid w:val="004765DB"/>
    <w:rsid w:val="004767EF"/>
    <w:rsid w:val="00476827"/>
    <w:rsid w:val="00476BD4"/>
    <w:rsid w:val="00477C35"/>
    <w:rsid w:val="00477F4A"/>
    <w:rsid w:val="004807A5"/>
    <w:rsid w:val="00480988"/>
    <w:rsid w:val="00480E05"/>
    <w:rsid w:val="00480F74"/>
    <w:rsid w:val="004815B8"/>
    <w:rsid w:val="00481613"/>
    <w:rsid w:val="004816DB"/>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6D7"/>
    <w:rsid w:val="0049681A"/>
    <w:rsid w:val="004968F3"/>
    <w:rsid w:val="00496991"/>
    <w:rsid w:val="00496D26"/>
    <w:rsid w:val="00496DB7"/>
    <w:rsid w:val="00496F05"/>
    <w:rsid w:val="00497370"/>
    <w:rsid w:val="00497565"/>
    <w:rsid w:val="00497634"/>
    <w:rsid w:val="004976CA"/>
    <w:rsid w:val="00497E7A"/>
    <w:rsid w:val="00497FA4"/>
    <w:rsid w:val="004A03B8"/>
    <w:rsid w:val="004A0689"/>
    <w:rsid w:val="004A0F39"/>
    <w:rsid w:val="004A12A6"/>
    <w:rsid w:val="004A1423"/>
    <w:rsid w:val="004A1561"/>
    <w:rsid w:val="004A1590"/>
    <w:rsid w:val="004A1C31"/>
    <w:rsid w:val="004A2026"/>
    <w:rsid w:val="004A229E"/>
    <w:rsid w:val="004A242C"/>
    <w:rsid w:val="004A251F"/>
    <w:rsid w:val="004A2B05"/>
    <w:rsid w:val="004A2E1B"/>
    <w:rsid w:val="004A2F9D"/>
    <w:rsid w:val="004A3045"/>
    <w:rsid w:val="004A31C9"/>
    <w:rsid w:val="004A328A"/>
    <w:rsid w:val="004A32AF"/>
    <w:rsid w:val="004A36EB"/>
    <w:rsid w:val="004A3BF1"/>
    <w:rsid w:val="004A3E42"/>
    <w:rsid w:val="004A4110"/>
    <w:rsid w:val="004A4715"/>
    <w:rsid w:val="004A471F"/>
    <w:rsid w:val="004A4915"/>
    <w:rsid w:val="004A4BF4"/>
    <w:rsid w:val="004A4C7D"/>
    <w:rsid w:val="004A5046"/>
    <w:rsid w:val="004A5283"/>
    <w:rsid w:val="004A53CB"/>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778"/>
    <w:rsid w:val="004B0BD4"/>
    <w:rsid w:val="004B0C87"/>
    <w:rsid w:val="004B179A"/>
    <w:rsid w:val="004B1A09"/>
    <w:rsid w:val="004B1BFF"/>
    <w:rsid w:val="004B221C"/>
    <w:rsid w:val="004B2435"/>
    <w:rsid w:val="004B276F"/>
    <w:rsid w:val="004B27F2"/>
    <w:rsid w:val="004B2A8D"/>
    <w:rsid w:val="004B2DD1"/>
    <w:rsid w:val="004B31BA"/>
    <w:rsid w:val="004B3826"/>
    <w:rsid w:val="004B407B"/>
    <w:rsid w:val="004B42D9"/>
    <w:rsid w:val="004B49E6"/>
    <w:rsid w:val="004B4D69"/>
    <w:rsid w:val="004B53D7"/>
    <w:rsid w:val="004B54AF"/>
    <w:rsid w:val="004B5FC7"/>
    <w:rsid w:val="004B6373"/>
    <w:rsid w:val="004B682C"/>
    <w:rsid w:val="004B69FF"/>
    <w:rsid w:val="004B6CC9"/>
    <w:rsid w:val="004B6DB4"/>
    <w:rsid w:val="004B733F"/>
    <w:rsid w:val="004B7769"/>
    <w:rsid w:val="004B79FF"/>
    <w:rsid w:val="004B7E50"/>
    <w:rsid w:val="004C01A8"/>
    <w:rsid w:val="004C07ED"/>
    <w:rsid w:val="004C0809"/>
    <w:rsid w:val="004C0EAC"/>
    <w:rsid w:val="004C0F58"/>
    <w:rsid w:val="004C108F"/>
    <w:rsid w:val="004C1250"/>
    <w:rsid w:val="004C149C"/>
    <w:rsid w:val="004C1840"/>
    <w:rsid w:val="004C1AC5"/>
    <w:rsid w:val="004C1F04"/>
    <w:rsid w:val="004C203A"/>
    <w:rsid w:val="004C218D"/>
    <w:rsid w:val="004C24C9"/>
    <w:rsid w:val="004C271A"/>
    <w:rsid w:val="004C2BE3"/>
    <w:rsid w:val="004C31B6"/>
    <w:rsid w:val="004C3585"/>
    <w:rsid w:val="004C3C69"/>
    <w:rsid w:val="004C4196"/>
    <w:rsid w:val="004C4487"/>
    <w:rsid w:val="004C4F96"/>
    <w:rsid w:val="004C4FC7"/>
    <w:rsid w:val="004C5027"/>
    <w:rsid w:val="004C5319"/>
    <w:rsid w:val="004C541E"/>
    <w:rsid w:val="004C5FB6"/>
    <w:rsid w:val="004C61B9"/>
    <w:rsid w:val="004C621F"/>
    <w:rsid w:val="004C62B2"/>
    <w:rsid w:val="004C679A"/>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A0"/>
    <w:rsid w:val="004D1D91"/>
    <w:rsid w:val="004D22C3"/>
    <w:rsid w:val="004D2365"/>
    <w:rsid w:val="004D2378"/>
    <w:rsid w:val="004D2AB0"/>
    <w:rsid w:val="004D2B08"/>
    <w:rsid w:val="004D2BC9"/>
    <w:rsid w:val="004D2DFB"/>
    <w:rsid w:val="004D2E8D"/>
    <w:rsid w:val="004D2EC1"/>
    <w:rsid w:val="004D38DE"/>
    <w:rsid w:val="004D3920"/>
    <w:rsid w:val="004D3F66"/>
    <w:rsid w:val="004D4136"/>
    <w:rsid w:val="004D414F"/>
    <w:rsid w:val="004D4290"/>
    <w:rsid w:val="004D44A9"/>
    <w:rsid w:val="004D48A8"/>
    <w:rsid w:val="004D4C4C"/>
    <w:rsid w:val="004D4CA6"/>
    <w:rsid w:val="004D645A"/>
    <w:rsid w:val="004D6710"/>
    <w:rsid w:val="004D6F4D"/>
    <w:rsid w:val="004D6F95"/>
    <w:rsid w:val="004D6F98"/>
    <w:rsid w:val="004D7045"/>
    <w:rsid w:val="004D72FE"/>
    <w:rsid w:val="004D7394"/>
    <w:rsid w:val="004D7452"/>
    <w:rsid w:val="004D75CD"/>
    <w:rsid w:val="004D7B2E"/>
    <w:rsid w:val="004D7C2B"/>
    <w:rsid w:val="004D7E91"/>
    <w:rsid w:val="004E003A"/>
    <w:rsid w:val="004E0386"/>
    <w:rsid w:val="004E0768"/>
    <w:rsid w:val="004E1193"/>
    <w:rsid w:val="004E1A31"/>
    <w:rsid w:val="004E1C88"/>
    <w:rsid w:val="004E2300"/>
    <w:rsid w:val="004E27A1"/>
    <w:rsid w:val="004E29C4"/>
    <w:rsid w:val="004E2C56"/>
    <w:rsid w:val="004E2D7D"/>
    <w:rsid w:val="004E2DE0"/>
    <w:rsid w:val="004E3076"/>
    <w:rsid w:val="004E32E7"/>
    <w:rsid w:val="004E3456"/>
    <w:rsid w:val="004E3479"/>
    <w:rsid w:val="004E3920"/>
    <w:rsid w:val="004E3E38"/>
    <w:rsid w:val="004E4060"/>
    <w:rsid w:val="004E409A"/>
    <w:rsid w:val="004E49DB"/>
    <w:rsid w:val="004E4B93"/>
    <w:rsid w:val="004E632E"/>
    <w:rsid w:val="004E6459"/>
    <w:rsid w:val="004E651F"/>
    <w:rsid w:val="004E69F9"/>
    <w:rsid w:val="004E6D71"/>
    <w:rsid w:val="004E7008"/>
    <w:rsid w:val="004E7330"/>
    <w:rsid w:val="004E7E92"/>
    <w:rsid w:val="004F017B"/>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6EEC"/>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2E8D"/>
    <w:rsid w:val="005033E7"/>
    <w:rsid w:val="005036D7"/>
    <w:rsid w:val="005038A6"/>
    <w:rsid w:val="00503EA6"/>
    <w:rsid w:val="00503F4C"/>
    <w:rsid w:val="00504456"/>
    <w:rsid w:val="00504BC1"/>
    <w:rsid w:val="00504C2B"/>
    <w:rsid w:val="00504F50"/>
    <w:rsid w:val="00505105"/>
    <w:rsid w:val="00505134"/>
    <w:rsid w:val="00505577"/>
    <w:rsid w:val="005055AA"/>
    <w:rsid w:val="00505AE6"/>
    <w:rsid w:val="00505C04"/>
    <w:rsid w:val="00505F36"/>
    <w:rsid w:val="005060EE"/>
    <w:rsid w:val="0050615E"/>
    <w:rsid w:val="005061F3"/>
    <w:rsid w:val="00507073"/>
    <w:rsid w:val="005071FF"/>
    <w:rsid w:val="0050736A"/>
    <w:rsid w:val="00507E6C"/>
    <w:rsid w:val="00507E77"/>
    <w:rsid w:val="005100F5"/>
    <w:rsid w:val="0051038D"/>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D93"/>
    <w:rsid w:val="00514F72"/>
    <w:rsid w:val="0051502A"/>
    <w:rsid w:val="005150EC"/>
    <w:rsid w:val="00515279"/>
    <w:rsid w:val="005152FA"/>
    <w:rsid w:val="0051570C"/>
    <w:rsid w:val="005157A9"/>
    <w:rsid w:val="00515CF8"/>
    <w:rsid w:val="0051630D"/>
    <w:rsid w:val="005163F4"/>
    <w:rsid w:val="00516817"/>
    <w:rsid w:val="00516D15"/>
    <w:rsid w:val="005173A7"/>
    <w:rsid w:val="005177E1"/>
    <w:rsid w:val="00517A0D"/>
    <w:rsid w:val="00517B54"/>
    <w:rsid w:val="0052008F"/>
    <w:rsid w:val="005205B2"/>
    <w:rsid w:val="00520B08"/>
    <w:rsid w:val="00520C0A"/>
    <w:rsid w:val="00520C99"/>
    <w:rsid w:val="00520D90"/>
    <w:rsid w:val="00520F10"/>
    <w:rsid w:val="00521420"/>
    <w:rsid w:val="00521557"/>
    <w:rsid w:val="005218B6"/>
    <w:rsid w:val="00521B6D"/>
    <w:rsid w:val="00521D8B"/>
    <w:rsid w:val="00521F16"/>
    <w:rsid w:val="0052253A"/>
    <w:rsid w:val="00522589"/>
    <w:rsid w:val="005227BB"/>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0CE"/>
    <w:rsid w:val="00533244"/>
    <w:rsid w:val="00533620"/>
    <w:rsid w:val="00533737"/>
    <w:rsid w:val="005337EE"/>
    <w:rsid w:val="005349B0"/>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C8"/>
    <w:rsid w:val="00543EEE"/>
    <w:rsid w:val="00544ABA"/>
    <w:rsid w:val="00544B73"/>
    <w:rsid w:val="00544E14"/>
    <w:rsid w:val="00545234"/>
    <w:rsid w:val="00545340"/>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614"/>
    <w:rsid w:val="005537D5"/>
    <w:rsid w:val="005537E0"/>
    <w:rsid w:val="00554148"/>
    <w:rsid w:val="005547A0"/>
    <w:rsid w:val="00554BE7"/>
    <w:rsid w:val="00554D99"/>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84"/>
    <w:rsid w:val="005638D0"/>
    <w:rsid w:val="005638D4"/>
    <w:rsid w:val="00563B6A"/>
    <w:rsid w:val="005644BE"/>
    <w:rsid w:val="00564811"/>
    <w:rsid w:val="00564AD6"/>
    <w:rsid w:val="00564B12"/>
    <w:rsid w:val="00565664"/>
    <w:rsid w:val="005656ED"/>
    <w:rsid w:val="00565887"/>
    <w:rsid w:val="00565AAE"/>
    <w:rsid w:val="00566544"/>
    <w:rsid w:val="00566546"/>
    <w:rsid w:val="00566566"/>
    <w:rsid w:val="00566608"/>
    <w:rsid w:val="00566911"/>
    <w:rsid w:val="00566C83"/>
    <w:rsid w:val="00566F79"/>
    <w:rsid w:val="00567A9F"/>
    <w:rsid w:val="00567B4B"/>
    <w:rsid w:val="00570032"/>
    <w:rsid w:val="005700FE"/>
    <w:rsid w:val="005704AC"/>
    <w:rsid w:val="00570CF6"/>
    <w:rsid w:val="00570DDB"/>
    <w:rsid w:val="00570E24"/>
    <w:rsid w:val="00571168"/>
    <w:rsid w:val="005714A6"/>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9FF"/>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5B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51A"/>
    <w:rsid w:val="00586945"/>
    <w:rsid w:val="00587502"/>
    <w:rsid w:val="00587A6C"/>
    <w:rsid w:val="00587ABD"/>
    <w:rsid w:val="00587CF0"/>
    <w:rsid w:val="00587F43"/>
    <w:rsid w:val="00587FC0"/>
    <w:rsid w:val="005902AC"/>
    <w:rsid w:val="0059032C"/>
    <w:rsid w:val="005906AD"/>
    <w:rsid w:val="00590A44"/>
    <w:rsid w:val="00590A7D"/>
    <w:rsid w:val="00590B78"/>
    <w:rsid w:val="00590DA6"/>
    <w:rsid w:val="00590F38"/>
    <w:rsid w:val="005912C8"/>
    <w:rsid w:val="00591472"/>
    <w:rsid w:val="00591A24"/>
    <w:rsid w:val="00591C7D"/>
    <w:rsid w:val="00591E8C"/>
    <w:rsid w:val="00591EF9"/>
    <w:rsid w:val="00591EFE"/>
    <w:rsid w:val="0059240E"/>
    <w:rsid w:val="00592712"/>
    <w:rsid w:val="00592B03"/>
    <w:rsid w:val="00593917"/>
    <w:rsid w:val="00593AB9"/>
    <w:rsid w:val="00593AC7"/>
    <w:rsid w:val="00593DDC"/>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0EB5"/>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69A2"/>
    <w:rsid w:val="005A71C1"/>
    <w:rsid w:val="005A7858"/>
    <w:rsid w:val="005A7920"/>
    <w:rsid w:val="005A7B32"/>
    <w:rsid w:val="005A7C88"/>
    <w:rsid w:val="005A7E2F"/>
    <w:rsid w:val="005A7F7B"/>
    <w:rsid w:val="005B0542"/>
    <w:rsid w:val="005B0A1E"/>
    <w:rsid w:val="005B0A73"/>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DEF"/>
    <w:rsid w:val="005B6421"/>
    <w:rsid w:val="005B6CDA"/>
    <w:rsid w:val="005B6E7D"/>
    <w:rsid w:val="005B7010"/>
    <w:rsid w:val="005B7120"/>
    <w:rsid w:val="005B75F2"/>
    <w:rsid w:val="005B793E"/>
    <w:rsid w:val="005B7DD1"/>
    <w:rsid w:val="005B7E0F"/>
    <w:rsid w:val="005C00A0"/>
    <w:rsid w:val="005C019A"/>
    <w:rsid w:val="005C0F7D"/>
    <w:rsid w:val="005C1680"/>
    <w:rsid w:val="005C177E"/>
    <w:rsid w:val="005C17B2"/>
    <w:rsid w:val="005C1942"/>
    <w:rsid w:val="005C1AA1"/>
    <w:rsid w:val="005C2700"/>
    <w:rsid w:val="005C28FA"/>
    <w:rsid w:val="005C29ED"/>
    <w:rsid w:val="005C2BF5"/>
    <w:rsid w:val="005C2E4D"/>
    <w:rsid w:val="005C3616"/>
    <w:rsid w:val="005C38F1"/>
    <w:rsid w:val="005C3D68"/>
    <w:rsid w:val="005C3FB6"/>
    <w:rsid w:val="005C40F4"/>
    <w:rsid w:val="005C4163"/>
    <w:rsid w:val="005C43BE"/>
    <w:rsid w:val="005C44B3"/>
    <w:rsid w:val="005C44F3"/>
    <w:rsid w:val="005C477F"/>
    <w:rsid w:val="005C4CE3"/>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5CB"/>
    <w:rsid w:val="005C7A7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2AED"/>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41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9CB"/>
    <w:rsid w:val="00603B04"/>
    <w:rsid w:val="00603B8A"/>
    <w:rsid w:val="00603E06"/>
    <w:rsid w:val="006040C1"/>
    <w:rsid w:val="006040C8"/>
    <w:rsid w:val="00604321"/>
    <w:rsid w:val="006043A5"/>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EC1"/>
    <w:rsid w:val="00606F0E"/>
    <w:rsid w:val="00607298"/>
    <w:rsid w:val="006072C6"/>
    <w:rsid w:val="00607359"/>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BDD"/>
    <w:rsid w:val="00613C73"/>
    <w:rsid w:val="00613D39"/>
    <w:rsid w:val="00613D8E"/>
    <w:rsid w:val="00613F60"/>
    <w:rsid w:val="006142E0"/>
    <w:rsid w:val="00614593"/>
    <w:rsid w:val="00615093"/>
    <w:rsid w:val="0061511F"/>
    <w:rsid w:val="0061531B"/>
    <w:rsid w:val="00615326"/>
    <w:rsid w:val="006159A1"/>
    <w:rsid w:val="00615E23"/>
    <w:rsid w:val="00616112"/>
    <w:rsid w:val="006162AC"/>
    <w:rsid w:val="00616D05"/>
    <w:rsid w:val="00616FAF"/>
    <w:rsid w:val="006177F8"/>
    <w:rsid w:val="00617913"/>
    <w:rsid w:val="00617D24"/>
    <w:rsid w:val="00617DE8"/>
    <w:rsid w:val="00617E45"/>
    <w:rsid w:val="0062035A"/>
    <w:rsid w:val="00620383"/>
    <w:rsid w:val="006205CA"/>
    <w:rsid w:val="006206A1"/>
    <w:rsid w:val="0062098F"/>
    <w:rsid w:val="00620B4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FF"/>
    <w:rsid w:val="00632A2C"/>
    <w:rsid w:val="00633298"/>
    <w:rsid w:val="006332D1"/>
    <w:rsid w:val="006335D8"/>
    <w:rsid w:val="00633677"/>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077"/>
    <w:rsid w:val="006434CF"/>
    <w:rsid w:val="00643660"/>
    <w:rsid w:val="00643714"/>
    <w:rsid w:val="00643A99"/>
    <w:rsid w:val="00643D77"/>
    <w:rsid w:val="00643E0A"/>
    <w:rsid w:val="00644588"/>
    <w:rsid w:val="00644911"/>
    <w:rsid w:val="00644955"/>
    <w:rsid w:val="00644D01"/>
    <w:rsid w:val="00644DC9"/>
    <w:rsid w:val="0064577E"/>
    <w:rsid w:val="00645E95"/>
    <w:rsid w:val="006461A4"/>
    <w:rsid w:val="00646A3A"/>
    <w:rsid w:val="00646C08"/>
    <w:rsid w:val="00646C1C"/>
    <w:rsid w:val="00646E40"/>
    <w:rsid w:val="006473AA"/>
    <w:rsid w:val="00647417"/>
    <w:rsid w:val="00647663"/>
    <w:rsid w:val="006477CD"/>
    <w:rsid w:val="00647869"/>
    <w:rsid w:val="00647A07"/>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140"/>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036"/>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4BC"/>
    <w:rsid w:val="00665850"/>
    <w:rsid w:val="00665CAE"/>
    <w:rsid w:val="006668F0"/>
    <w:rsid w:val="00666CC4"/>
    <w:rsid w:val="00667149"/>
    <w:rsid w:val="0066732C"/>
    <w:rsid w:val="006675D5"/>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0D0"/>
    <w:rsid w:val="0067511C"/>
    <w:rsid w:val="006753CE"/>
    <w:rsid w:val="006753DA"/>
    <w:rsid w:val="00675543"/>
    <w:rsid w:val="00675558"/>
    <w:rsid w:val="00675611"/>
    <w:rsid w:val="00675692"/>
    <w:rsid w:val="00675A60"/>
    <w:rsid w:val="0067697E"/>
    <w:rsid w:val="00676F29"/>
    <w:rsid w:val="00677402"/>
    <w:rsid w:val="00677443"/>
    <w:rsid w:val="0067769A"/>
    <w:rsid w:val="006776EE"/>
    <w:rsid w:val="006777D8"/>
    <w:rsid w:val="00677B5B"/>
    <w:rsid w:val="006803DE"/>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4834"/>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88"/>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7EF"/>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A53"/>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AB0"/>
    <w:rsid w:val="006B317E"/>
    <w:rsid w:val="006B33E5"/>
    <w:rsid w:val="006B3B43"/>
    <w:rsid w:val="006B3CB9"/>
    <w:rsid w:val="006B3F2B"/>
    <w:rsid w:val="006B415B"/>
    <w:rsid w:val="006B4251"/>
    <w:rsid w:val="006B4761"/>
    <w:rsid w:val="006B4BED"/>
    <w:rsid w:val="006B547E"/>
    <w:rsid w:val="006B555A"/>
    <w:rsid w:val="006B58B9"/>
    <w:rsid w:val="006B600A"/>
    <w:rsid w:val="006B653C"/>
    <w:rsid w:val="006B6635"/>
    <w:rsid w:val="006B6B61"/>
    <w:rsid w:val="006B7251"/>
    <w:rsid w:val="006B76CD"/>
    <w:rsid w:val="006B7823"/>
    <w:rsid w:val="006B7BAA"/>
    <w:rsid w:val="006B7C3F"/>
    <w:rsid w:val="006B7D22"/>
    <w:rsid w:val="006B7D2C"/>
    <w:rsid w:val="006B7E2B"/>
    <w:rsid w:val="006B7EAC"/>
    <w:rsid w:val="006B7F0D"/>
    <w:rsid w:val="006C039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4C63"/>
    <w:rsid w:val="006C5152"/>
    <w:rsid w:val="006C51C8"/>
    <w:rsid w:val="006C55E8"/>
    <w:rsid w:val="006C587C"/>
    <w:rsid w:val="006C5958"/>
    <w:rsid w:val="006C5B4F"/>
    <w:rsid w:val="006C5BC4"/>
    <w:rsid w:val="006C5D6E"/>
    <w:rsid w:val="006C60A3"/>
    <w:rsid w:val="006C629B"/>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5F4"/>
    <w:rsid w:val="006E3DA9"/>
    <w:rsid w:val="006E45F3"/>
    <w:rsid w:val="006E4A2F"/>
    <w:rsid w:val="006E4C48"/>
    <w:rsid w:val="006E4ED4"/>
    <w:rsid w:val="006E5286"/>
    <w:rsid w:val="006E5D7A"/>
    <w:rsid w:val="006E5DDF"/>
    <w:rsid w:val="006E5E19"/>
    <w:rsid w:val="006E5E57"/>
    <w:rsid w:val="006E61A3"/>
    <w:rsid w:val="006E61C3"/>
    <w:rsid w:val="006E61E4"/>
    <w:rsid w:val="006E6250"/>
    <w:rsid w:val="006E6551"/>
    <w:rsid w:val="006E7253"/>
    <w:rsid w:val="006E72E7"/>
    <w:rsid w:val="006E76A2"/>
    <w:rsid w:val="006E799D"/>
    <w:rsid w:val="006E7AD6"/>
    <w:rsid w:val="006E7AFA"/>
    <w:rsid w:val="006E7BFF"/>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5BF"/>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805"/>
    <w:rsid w:val="00701B67"/>
    <w:rsid w:val="00701FA6"/>
    <w:rsid w:val="007020FF"/>
    <w:rsid w:val="007025CB"/>
    <w:rsid w:val="0070281D"/>
    <w:rsid w:val="00702D3A"/>
    <w:rsid w:val="00702D5F"/>
    <w:rsid w:val="00703051"/>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2B3"/>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12"/>
    <w:rsid w:val="00715DE0"/>
    <w:rsid w:val="00715EA9"/>
    <w:rsid w:val="00716160"/>
    <w:rsid w:val="00716462"/>
    <w:rsid w:val="00716C4B"/>
    <w:rsid w:val="00716C4F"/>
    <w:rsid w:val="00716D56"/>
    <w:rsid w:val="00716E53"/>
    <w:rsid w:val="0071712C"/>
    <w:rsid w:val="0071744A"/>
    <w:rsid w:val="00717722"/>
    <w:rsid w:val="007178B6"/>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28"/>
    <w:rsid w:val="00722F66"/>
    <w:rsid w:val="00722F94"/>
    <w:rsid w:val="007230DC"/>
    <w:rsid w:val="00723768"/>
    <w:rsid w:val="007239A9"/>
    <w:rsid w:val="00723AA7"/>
    <w:rsid w:val="00723E76"/>
    <w:rsid w:val="0072432E"/>
    <w:rsid w:val="007244AF"/>
    <w:rsid w:val="007247C7"/>
    <w:rsid w:val="0072496D"/>
    <w:rsid w:val="00724B4F"/>
    <w:rsid w:val="00724C3A"/>
    <w:rsid w:val="0072501B"/>
    <w:rsid w:val="0072503B"/>
    <w:rsid w:val="00725122"/>
    <w:rsid w:val="00725244"/>
    <w:rsid w:val="00725663"/>
    <w:rsid w:val="00725680"/>
    <w:rsid w:val="00725AB1"/>
    <w:rsid w:val="00726036"/>
    <w:rsid w:val="00726279"/>
    <w:rsid w:val="00726331"/>
    <w:rsid w:val="00726A9B"/>
    <w:rsid w:val="00727281"/>
    <w:rsid w:val="00727530"/>
    <w:rsid w:val="007275AA"/>
    <w:rsid w:val="007300F1"/>
    <w:rsid w:val="00730140"/>
    <w:rsid w:val="007303DF"/>
    <w:rsid w:val="007308DA"/>
    <w:rsid w:val="00730C4F"/>
    <w:rsid w:val="00730CF9"/>
    <w:rsid w:val="00730EBA"/>
    <w:rsid w:val="007312F6"/>
    <w:rsid w:val="00731309"/>
    <w:rsid w:val="00731672"/>
    <w:rsid w:val="007318BF"/>
    <w:rsid w:val="00731BB1"/>
    <w:rsid w:val="00731E2F"/>
    <w:rsid w:val="00731E7C"/>
    <w:rsid w:val="007323FC"/>
    <w:rsid w:val="0073276B"/>
    <w:rsid w:val="0073279D"/>
    <w:rsid w:val="007327C6"/>
    <w:rsid w:val="007329EF"/>
    <w:rsid w:val="00732AA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5E9"/>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3D1"/>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063F"/>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6F86"/>
    <w:rsid w:val="007574FC"/>
    <w:rsid w:val="0075790B"/>
    <w:rsid w:val="00757971"/>
    <w:rsid w:val="00757A65"/>
    <w:rsid w:val="0076010F"/>
    <w:rsid w:val="0076041A"/>
    <w:rsid w:val="0076041B"/>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D18"/>
    <w:rsid w:val="00763EC5"/>
    <w:rsid w:val="00764194"/>
    <w:rsid w:val="0076463F"/>
    <w:rsid w:val="00764953"/>
    <w:rsid w:val="00764CA4"/>
    <w:rsid w:val="00764DD8"/>
    <w:rsid w:val="007652AB"/>
    <w:rsid w:val="00765351"/>
    <w:rsid w:val="00765391"/>
    <w:rsid w:val="00765C35"/>
    <w:rsid w:val="00765CDE"/>
    <w:rsid w:val="00765ED3"/>
    <w:rsid w:val="0076600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EC2"/>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A94"/>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52"/>
    <w:rsid w:val="00786BC9"/>
    <w:rsid w:val="00786D72"/>
    <w:rsid w:val="00786E71"/>
    <w:rsid w:val="00787570"/>
    <w:rsid w:val="007875BB"/>
    <w:rsid w:val="00787E42"/>
    <w:rsid w:val="00790957"/>
    <w:rsid w:val="00790CC5"/>
    <w:rsid w:val="00790E42"/>
    <w:rsid w:val="00791266"/>
    <w:rsid w:val="007914C2"/>
    <w:rsid w:val="0079162F"/>
    <w:rsid w:val="00791E20"/>
    <w:rsid w:val="00792657"/>
    <w:rsid w:val="007928C7"/>
    <w:rsid w:val="007937C2"/>
    <w:rsid w:val="007938A1"/>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976"/>
    <w:rsid w:val="00797076"/>
    <w:rsid w:val="007977B8"/>
    <w:rsid w:val="007977FC"/>
    <w:rsid w:val="00797FEB"/>
    <w:rsid w:val="007A0048"/>
    <w:rsid w:val="007A0454"/>
    <w:rsid w:val="007A06FC"/>
    <w:rsid w:val="007A081B"/>
    <w:rsid w:val="007A0965"/>
    <w:rsid w:val="007A0A23"/>
    <w:rsid w:val="007A0BC2"/>
    <w:rsid w:val="007A0C54"/>
    <w:rsid w:val="007A0D8E"/>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680"/>
    <w:rsid w:val="007A58D9"/>
    <w:rsid w:val="007A596E"/>
    <w:rsid w:val="007A599B"/>
    <w:rsid w:val="007A5B7F"/>
    <w:rsid w:val="007A5E36"/>
    <w:rsid w:val="007A63D5"/>
    <w:rsid w:val="007A690F"/>
    <w:rsid w:val="007A6C01"/>
    <w:rsid w:val="007A7556"/>
    <w:rsid w:val="007A788A"/>
    <w:rsid w:val="007A7A96"/>
    <w:rsid w:val="007A7E75"/>
    <w:rsid w:val="007A7EF5"/>
    <w:rsid w:val="007A7F6A"/>
    <w:rsid w:val="007B01FA"/>
    <w:rsid w:val="007B03AF"/>
    <w:rsid w:val="007B04E6"/>
    <w:rsid w:val="007B0F12"/>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08"/>
    <w:rsid w:val="007B7880"/>
    <w:rsid w:val="007B7A65"/>
    <w:rsid w:val="007B7AAB"/>
    <w:rsid w:val="007B7D74"/>
    <w:rsid w:val="007B7DC1"/>
    <w:rsid w:val="007B7E24"/>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270"/>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607"/>
    <w:rsid w:val="007D229A"/>
    <w:rsid w:val="007D2B32"/>
    <w:rsid w:val="007D2D54"/>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5880"/>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78E"/>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DC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D8A"/>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74A"/>
    <w:rsid w:val="00806AAF"/>
    <w:rsid w:val="00806E1A"/>
    <w:rsid w:val="00806EB4"/>
    <w:rsid w:val="008070AC"/>
    <w:rsid w:val="00807E4C"/>
    <w:rsid w:val="00807F62"/>
    <w:rsid w:val="0081006E"/>
    <w:rsid w:val="0081010B"/>
    <w:rsid w:val="008101C4"/>
    <w:rsid w:val="008101FD"/>
    <w:rsid w:val="0081045D"/>
    <w:rsid w:val="008106A8"/>
    <w:rsid w:val="00810A04"/>
    <w:rsid w:val="00810A1E"/>
    <w:rsid w:val="00810B5F"/>
    <w:rsid w:val="00810CDB"/>
    <w:rsid w:val="00810D8D"/>
    <w:rsid w:val="008112BB"/>
    <w:rsid w:val="0081148D"/>
    <w:rsid w:val="008116B8"/>
    <w:rsid w:val="00811835"/>
    <w:rsid w:val="008118E4"/>
    <w:rsid w:val="00811BAE"/>
    <w:rsid w:val="00812090"/>
    <w:rsid w:val="008123A6"/>
    <w:rsid w:val="00812589"/>
    <w:rsid w:val="00812767"/>
    <w:rsid w:val="00812B1B"/>
    <w:rsid w:val="0081398B"/>
    <w:rsid w:val="0081449A"/>
    <w:rsid w:val="00814565"/>
    <w:rsid w:val="00814801"/>
    <w:rsid w:val="00814A06"/>
    <w:rsid w:val="00814D2C"/>
    <w:rsid w:val="00814ED9"/>
    <w:rsid w:val="0081505C"/>
    <w:rsid w:val="008157C3"/>
    <w:rsid w:val="008157E8"/>
    <w:rsid w:val="0081581D"/>
    <w:rsid w:val="00816F50"/>
    <w:rsid w:val="008170D2"/>
    <w:rsid w:val="008172BE"/>
    <w:rsid w:val="0081735F"/>
    <w:rsid w:val="0081755A"/>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E65"/>
    <w:rsid w:val="00824B8C"/>
    <w:rsid w:val="00824F57"/>
    <w:rsid w:val="00824F87"/>
    <w:rsid w:val="00824FDF"/>
    <w:rsid w:val="00825125"/>
    <w:rsid w:val="008257CC"/>
    <w:rsid w:val="00825C78"/>
    <w:rsid w:val="00826156"/>
    <w:rsid w:val="00826290"/>
    <w:rsid w:val="0082692D"/>
    <w:rsid w:val="00826BA4"/>
    <w:rsid w:val="00826C4D"/>
    <w:rsid w:val="00826DA1"/>
    <w:rsid w:val="00826E7B"/>
    <w:rsid w:val="008274BF"/>
    <w:rsid w:val="00827D27"/>
    <w:rsid w:val="008301EE"/>
    <w:rsid w:val="00830721"/>
    <w:rsid w:val="00830DC3"/>
    <w:rsid w:val="0083100A"/>
    <w:rsid w:val="008310D2"/>
    <w:rsid w:val="00831555"/>
    <w:rsid w:val="008319F4"/>
    <w:rsid w:val="00831F52"/>
    <w:rsid w:val="00832154"/>
    <w:rsid w:val="00832256"/>
    <w:rsid w:val="00832299"/>
    <w:rsid w:val="0083266D"/>
    <w:rsid w:val="00832DEA"/>
    <w:rsid w:val="00832F5C"/>
    <w:rsid w:val="00832FD0"/>
    <w:rsid w:val="00833C32"/>
    <w:rsid w:val="00833C56"/>
    <w:rsid w:val="00833E09"/>
    <w:rsid w:val="00834417"/>
    <w:rsid w:val="008349FA"/>
    <w:rsid w:val="00834BD2"/>
    <w:rsid w:val="00835410"/>
    <w:rsid w:val="008359E0"/>
    <w:rsid w:val="00835FE5"/>
    <w:rsid w:val="00836028"/>
    <w:rsid w:val="00836E70"/>
    <w:rsid w:val="00836F92"/>
    <w:rsid w:val="008371CE"/>
    <w:rsid w:val="008376C2"/>
    <w:rsid w:val="008376F6"/>
    <w:rsid w:val="008377EA"/>
    <w:rsid w:val="00837A73"/>
    <w:rsid w:val="00837D5B"/>
    <w:rsid w:val="0084009A"/>
    <w:rsid w:val="00840607"/>
    <w:rsid w:val="008408D6"/>
    <w:rsid w:val="008408F4"/>
    <w:rsid w:val="00840A89"/>
    <w:rsid w:val="00840A99"/>
    <w:rsid w:val="00840C2D"/>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BF5"/>
    <w:rsid w:val="00843D9F"/>
    <w:rsid w:val="008449F9"/>
    <w:rsid w:val="00844DD0"/>
    <w:rsid w:val="00844F77"/>
    <w:rsid w:val="008450ED"/>
    <w:rsid w:val="0084535A"/>
    <w:rsid w:val="00845B27"/>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000"/>
    <w:rsid w:val="00851132"/>
    <w:rsid w:val="00851581"/>
    <w:rsid w:val="008516BD"/>
    <w:rsid w:val="00851A7A"/>
    <w:rsid w:val="00851B01"/>
    <w:rsid w:val="008524D2"/>
    <w:rsid w:val="0085268A"/>
    <w:rsid w:val="008526A1"/>
    <w:rsid w:val="00852916"/>
    <w:rsid w:val="0085299A"/>
    <w:rsid w:val="00852A57"/>
    <w:rsid w:val="00852B0A"/>
    <w:rsid w:val="00852D56"/>
    <w:rsid w:val="00852D63"/>
    <w:rsid w:val="00852E19"/>
    <w:rsid w:val="00853348"/>
    <w:rsid w:val="00853744"/>
    <w:rsid w:val="00853746"/>
    <w:rsid w:val="00853896"/>
    <w:rsid w:val="00853A93"/>
    <w:rsid w:val="008543F9"/>
    <w:rsid w:val="00854555"/>
    <w:rsid w:val="00854806"/>
    <w:rsid w:val="00854876"/>
    <w:rsid w:val="00854940"/>
    <w:rsid w:val="00854CAB"/>
    <w:rsid w:val="00854E5E"/>
    <w:rsid w:val="00855914"/>
    <w:rsid w:val="00855CAD"/>
    <w:rsid w:val="00855CDE"/>
    <w:rsid w:val="0085619F"/>
    <w:rsid w:val="0085656A"/>
    <w:rsid w:val="00856833"/>
    <w:rsid w:val="00856840"/>
    <w:rsid w:val="00856ABF"/>
    <w:rsid w:val="00856E8E"/>
    <w:rsid w:val="0085703F"/>
    <w:rsid w:val="00857102"/>
    <w:rsid w:val="008579BB"/>
    <w:rsid w:val="00857B92"/>
    <w:rsid w:val="00857BD7"/>
    <w:rsid w:val="0086007C"/>
    <w:rsid w:val="0086087C"/>
    <w:rsid w:val="00860A0F"/>
    <w:rsid w:val="00860AD6"/>
    <w:rsid w:val="00860B9E"/>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41D"/>
    <w:rsid w:val="00866683"/>
    <w:rsid w:val="00866879"/>
    <w:rsid w:val="00866EB3"/>
    <w:rsid w:val="0086701A"/>
    <w:rsid w:val="00867587"/>
    <w:rsid w:val="00867A92"/>
    <w:rsid w:val="00867BD2"/>
    <w:rsid w:val="00867DAC"/>
    <w:rsid w:val="00867E0C"/>
    <w:rsid w:val="00870039"/>
    <w:rsid w:val="00870580"/>
    <w:rsid w:val="00870CE4"/>
    <w:rsid w:val="008712F3"/>
    <w:rsid w:val="008712FD"/>
    <w:rsid w:val="00871389"/>
    <w:rsid w:val="008716A1"/>
    <w:rsid w:val="00872301"/>
    <w:rsid w:val="0087252D"/>
    <w:rsid w:val="00872D3F"/>
    <w:rsid w:val="00873331"/>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D9"/>
    <w:rsid w:val="00876760"/>
    <w:rsid w:val="0087766D"/>
    <w:rsid w:val="008778F9"/>
    <w:rsid w:val="0088090C"/>
    <w:rsid w:val="00880A29"/>
    <w:rsid w:val="00880F30"/>
    <w:rsid w:val="00882000"/>
    <w:rsid w:val="008823CF"/>
    <w:rsid w:val="008823E2"/>
    <w:rsid w:val="0088276C"/>
    <w:rsid w:val="00882A77"/>
    <w:rsid w:val="00882C18"/>
    <w:rsid w:val="008833E8"/>
    <w:rsid w:val="008838D5"/>
    <w:rsid w:val="00883DAB"/>
    <w:rsid w:val="00883F6D"/>
    <w:rsid w:val="00884268"/>
    <w:rsid w:val="00884B2C"/>
    <w:rsid w:val="00884B5E"/>
    <w:rsid w:val="008851BA"/>
    <w:rsid w:val="00885290"/>
    <w:rsid w:val="008860AB"/>
    <w:rsid w:val="008861F4"/>
    <w:rsid w:val="008862F6"/>
    <w:rsid w:val="0088630B"/>
    <w:rsid w:val="0088678B"/>
    <w:rsid w:val="00886A0C"/>
    <w:rsid w:val="00886BC0"/>
    <w:rsid w:val="00886C71"/>
    <w:rsid w:val="00886FA8"/>
    <w:rsid w:val="008871D9"/>
    <w:rsid w:val="00887472"/>
    <w:rsid w:val="00887668"/>
    <w:rsid w:val="0088784C"/>
    <w:rsid w:val="00887B48"/>
    <w:rsid w:val="0089047B"/>
    <w:rsid w:val="008904E0"/>
    <w:rsid w:val="008908FF"/>
    <w:rsid w:val="00890D53"/>
    <w:rsid w:val="00890D92"/>
    <w:rsid w:val="00890FD1"/>
    <w:rsid w:val="0089135F"/>
    <w:rsid w:val="0089138C"/>
    <w:rsid w:val="0089176E"/>
    <w:rsid w:val="008917E0"/>
    <w:rsid w:val="00891F4D"/>
    <w:rsid w:val="0089218D"/>
    <w:rsid w:val="00892365"/>
    <w:rsid w:val="0089247D"/>
    <w:rsid w:val="00892BE5"/>
    <w:rsid w:val="00892C18"/>
    <w:rsid w:val="00892C2C"/>
    <w:rsid w:val="008930A3"/>
    <w:rsid w:val="008930ED"/>
    <w:rsid w:val="008931AD"/>
    <w:rsid w:val="0089360D"/>
    <w:rsid w:val="008936DA"/>
    <w:rsid w:val="0089387C"/>
    <w:rsid w:val="0089387E"/>
    <w:rsid w:val="008938A3"/>
    <w:rsid w:val="00893AC3"/>
    <w:rsid w:val="00893B12"/>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105"/>
    <w:rsid w:val="008B2666"/>
    <w:rsid w:val="008B272F"/>
    <w:rsid w:val="008B2931"/>
    <w:rsid w:val="008B2AF4"/>
    <w:rsid w:val="008B2C48"/>
    <w:rsid w:val="008B313F"/>
    <w:rsid w:val="008B332B"/>
    <w:rsid w:val="008B3677"/>
    <w:rsid w:val="008B389D"/>
    <w:rsid w:val="008B3959"/>
    <w:rsid w:val="008B3C5C"/>
    <w:rsid w:val="008B4123"/>
    <w:rsid w:val="008B49B1"/>
    <w:rsid w:val="008B5299"/>
    <w:rsid w:val="008B5328"/>
    <w:rsid w:val="008B573C"/>
    <w:rsid w:val="008B5A5F"/>
    <w:rsid w:val="008B5AB0"/>
    <w:rsid w:val="008B6054"/>
    <w:rsid w:val="008B666B"/>
    <w:rsid w:val="008B6893"/>
    <w:rsid w:val="008B68AD"/>
    <w:rsid w:val="008B6B03"/>
    <w:rsid w:val="008B7123"/>
    <w:rsid w:val="008B71D8"/>
    <w:rsid w:val="008B73DF"/>
    <w:rsid w:val="008B75B6"/>
    <w:rsid w:val="008B7609"/>
    <w:rsid w:val="008B794A"/>
    <w:rsid w:val="008B79BA"/>
    <w:rsid w:val="008B7B08"/>
    <w:rsid w:val="008B7DE9"/>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53C"/>
    <w:rsid w:val="008C27A1"/>
    <w:rsid w:val="008C2A0A"/>
    <w:rsid w:val="008C2A3A"/>
    <w:rsid w:val="008C2BA5"/>
    <w:rsid w:val="008C2D17"/>
    <w:rsid w:val="008C30BD"/>
    <w:rsid w:val="008C3468"/>
    <w:rsid w:val="008C3C0D"/>
    <w:rsid w:val="008C3E4A"/>
    <w:rsid w:val="008C4312"/>
    <w:rsid w:val="008C4924"/>
    <w:rsid w:val="008C4C2E"/>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C7B46"/>
    <w:rsid w:val="008D000E"/>
    <w:rsid w:val="008D01B6"/>
    <w:rsid w:val="008D02F3"/>
    <w:rsid w:val="008D084E"/>
    <w:rsid w:val="008D0AFB"/>
    <w:rsid w:val="008D0C3D"/>
    <w:rsid w:val="008D14F4"/>
    <w:rsid w:val="008D1511"/>
    <w:rsid w:val="008D1A81"/>
    <w:rsid w:val="008D1CB9"/>
    <w:rsid w:val="008D210D"/>
    <w:rsid w:val="008D29FE"/>
    <w:rsid w:val="008D2E96"/>
    <w:rsid w:val="008D32DF"/>
    <w:rsid w:val="008D33A8"/>
    <w:rsid w:val="008D35E9"/>
    <w:rsid w:val="008D38CA"/>
    <w:rsid w:val="008D3959"/>
    <w:rsid w:val="008D3966"/>
    <w:rsid w:val="008D3AB5"/>
    <w:rsid w:val="008D4352"/>
    <w:rsid w:val="008D441A"/>
    <w:rsid w:val="008D4461"/>
    <w:rsid w:val="008D4825"/>
    <w:rsid w:val="008D4C89"/>
    <w:rsid w:val="008D4FDE"/>
    <w:rsid w:val="008D54E1"/>
    <w:rsid w:val="008D5BB1"/>
    <w:rsid w:val="008D5CDA"/>
    <w:rsid w:val="008D5ED2"/>
    <w:rsid w:val="008D60BC"/>
    <w:rsid w:val="008D6194"/>
    <w:rsid w:val="008D6239"/>
    <w:rsid w:val="008D6824"/>
    <w:rsid w:val="008D6D7B"/>
    <w:rsid w:val="008D717A"/>
    <w:rsid w:val="008D7191"/>
    <w:rsid w:val="008D71B0"/>
    <w:rsid w:val="008D7A52"/>
    <w:rsid w:val="008D7BA0"/>
    <w:rsid w:val="008D7D93"/>
    <w:rsid w:val="008D7EB7"/>
    <w:rsid w:val="008E0458"/>
    <w:rsid w:val="008E0716"/>
    <w:rsid w:val="008E0783"/>
    <w:rsid w:val="008E099C"/>
    <w:rsid w:val="008E0BA3"/>
    <w:rsid w:val="008E0EB8"/>
    <w:rsid w:val="008E10A6"/>
    <w:rsid w:val="008E1271"/>
    <w:rsid w:val="008E16AB"/>
    <w:rsid w:val="008E1BF2"/>
    <w:rsid w:val="008E1C61"/>
    <w:rsid w:val="008E1F0B"/>
    <w:rsid w:val="008E2251"/>
    <w:rsid w:val="008E24B3"/>
    <w:rsid w:val="008E24CA"/>
    <w:rsid w:val="008E26C0"/>
    <w:rsid w:val="008E287F"/>
    <w:rsid w:val="008E28F6"/>
    <w:rsid w:val="008E291C"/>
    <w:rsid w:val="008E2F6E"/>
    <w:rsid w:val="008E3125"/>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24"/>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CF"/>
    <w:rsid w:val="008F66FE"/>
    <w:rsid w:val="008F682A"/>
    <w:rsid w:val="008F6890"/>
    <w:rsid w:val="008F6932"/>
    <w:rsid w:val="008F70D3"/>
    <w:rsid w:val="008F7275"/>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30"/>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7A1"/>
    <w:rsid w:val="0091291A"/>
    <w:rsid w:val="00913187"/>
    <w:rsid w:val="00913264"/>
    <w:rsid w:val="00913363"/>
    <w:rsid w:val="00913569"/>
    <w:rsid w:val="00913612"/>
    <w:rsid w:val="0091366A"/>
    <w:rsid w:val="00913824"/>
    <w:rsid w:val="0091388D"/>
    <w:rsid w:val="00913B03"/>
    <w:rsid w:val="00913BE0"/>
    <w:rsid w:val="00913D22"/>
    <w:rsid w:val="00913F83"/>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930"/>
    <w:rsid w:val="00917F6C"/>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0FE"/>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049"/>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C80"/>
    <w:rsid w:val="00943197"/>
    <w:rsid w:val="009435F2"/>
    <w:rsid w:val="00943C23"/>
    <w:rsid w:val="00943F2C"/>
    <w:rsid w:val="009443EA"/>
    <w:rsid w:val="00944D11"/>
    <w:rsid w:val="00944E56"/>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E8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E6C"/>
    <w:rsid w:val="00956719"/>
    <w:rsid w:val="00956A7B"/>
    <w:rsid w:val="00956ABD"/>
    <w:rsid w:val="00956AC2"/>
    <w:rsid w:val="00956ADA"/>
    <w:rsid w:val="00956E3E"/>
    <w:rsid w:val="00956F80"/>
    <w:rsid w:val="00957749"/>
    <w:rsid w:val="00957E78"/>
    <w:rsid w:val="00957ECF"/>
    <w:rsid w:val="00957ED1"/>
    <w:rsid w:val="0096018E"/>
    <w:rsid w:val="00960382"/>
    <w:rsid w:val="00960464"/>
    <w:rsid w:val="00960B91"/>
    <w:rsid w:val="00960E4A"/>
    <w:rsid w:val="0096107C"/>
    <w:rsid w:val="00961281"/>
    <w:rsid w:val="00961288"/>
    <w:rsid w:val="00961E72"/>
    <w:rsid w:val="00961FDC"/>
    <w:rsid w:val="009625BC"/>
    <w:rsid w:val="009626B9"/>
    <w:rsid w:val="009627E8"/>
    <w:rsid w:val="00962A01"/>
    <w:rsid w:val="00962B73"/>
    <w:rsid w:val="009631FE"/>
    <w:rsid w:val="00963639"/>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22A"/>
    <w:rsid w:val="00972423"/>
    <w:rsid w:val="009724EA"/>
    <w:rsid w:val="00972546"/>
    <w:rsid w:val="00972929"/>
    <w:rsid w:val="00972F91"/>
    <w:rsid w:val="00973348"/>
    <w:rsid w:val="0097345F"/>
    <w:rsid w:val="009734E8"/>
    <w:rsid w:val="009737A3"/>
    <w:rsid w:val="009737E3"/>
    <w:rsid w:val="00973827"/>
    <w:rsid w:val="009739EB"/>
    <w:rsid w:val="00973A80"/>
    <w:rsid w:val="00973F35"/>
    <w:rsid w:val="009742D3"/>
    <w:rsid w:val="009744B3"/>
    <w:rsid w:val="009746E7"/>
    <w:rsid w:val="009747F5"/>
    <w:rsid w:val="00974B31"/>
    <w:rsid w:val="00974C82"/>
    <w:rsid w:val="00974E1A"/>
    <w:rsid w:val="009750C4"/>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066"/>
    <w:rsid w:val="009856C8"/>
    <w:rsid w:val="00985892"/>
    <w:rsid w:val="00985E22"/>
    <w:rsid w:val="00985F28"/>
    <w:rsid w:val="00985F70"/>
    <w:rsid w:val="0098608B"/>
    <w:rsid w:val="00986149"/>
    <w:rsid w:val="00986176"/>
    <w:rsid w:val="009865C0"/>
    <w:rsid w:val="009868A1"/>
    <w:rsid w:val="0098693D"/>
    <w:rsid w:val="00986E7F"/>
    <w:rsid w:val="00987536"/>
    <w:rsid w:val="009876D8"/>
    <w:rsid w:val="009878B0"/>
    <w:rsid w:val="009879F1"/>
    <w:rsid w:val="00990BD5"/>
    <w:rsid w:val="00990E8D"/>
    <w:rsid w:val="00991378"/>
    <w:rsid w:val="009913B4"/>
    <w:rsid w:val="009913C4"/>
    <w:rsid w:val="0099196F"/>
    <w:rsid w:val="00991B9A"/>
    <w:rsid w:val="00991D15"/>
    <w:rsid w:val="0099254D"/>
    <w:rsid w:val="00992B98"/>
    <w:rsid w:val="00992C54"/>
    <w:rsid w:val="00992D27"/>
    <w:rsid w:val="00992E5A"/>
    <w:rsid w:val="0099354A"/>
    <w:rsid w:val="0099356F"/>
    <w:rsid w:val="0099359F"/>
    <w:rsid w:val="009935FD"/>
    <w:rsid w:val="00993957"/>
    <w:rsid w:val="00993BC8"/>
    <w:rsid w:val="00993C96"/>
    <w:rsid w:val="00993EC0"/>
    <w:rsid w:val="0099439C"/>
    <w:rsid w:val="00994871"/>
    <w:rsid w:val="00994911"/>
    <w:rsid w:val="00994A1C"/>
    <w:rsid w:val="00994E08"/>
    <w:rsid w:val="0099508C"/>
    <w:rsid w:val="009951F9"/>
    <w:rsid w:val="009953DF"/>
    <w:rsid w:val="00995A93"/>
    <w:rsid w:val="00995A96"/>
    <w:rsid w:val="00995C95"/>
    <w:rsid w:val="00995E85"/>
    <w:rsid w:val="00996468"/>
    <w:rsid w:val="00996876"/>
    <w:rsid w:val="00996FFA"/>
    <w:rsid w:val="009973F1"/>
    <w:rsid w:val="009973F3"/>
    <w:rsid w:val="00997514"/>
    <w:rsid w:val="00997663"/>
    <w:rsid w:val="009978A4"/>
    <w:rsid w:val="00997F89"/>
    <w:rsid w:val="009A010D"/>
    <w:rsid w:val="009A0155"/>
    <w:rsid w:val="009A03A5"/>
    <w:rsid w:val="009A0608"/>
    <w:rsid w:val="009A0C6F"/>
    <w:rsid w:val="009A1035"/>
    <w:rsid w:val="009A11B6"/>
    <w:rsid w:val="009A14EF"/>
    <w:rsid w:val="009A16C9"/>
    <w:rsid w:val="009A237E"/>
    <w:rsid w:val="009A290E"/>
    <w:rsid w:val="009A291A"/>
    <w:rsid w:val="009A2AAD"/>
    <w:rsid w:val="009A2B88"/>
    <w:rsid w:val="009A2D22"/>
    <w:rsid w:val="009A2DF9"/>
    <w:rsid w:val="009A2E39"/>
    <w:rsid w:val="009A3A86"/>
    <w:rsid w:val="009A3CAC"/>
    <w:rsid w:val="009A3E27"/>
    <w:rsid w:val="009A4869"/>
    <w:rsid w:val="009A4A12"/>
    <w:rsid w:val="009A52FC"/>
    <w:rsid w:val="009A5C0D"/>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4E"/>
    <w:rsid w:val="009B3E62"/>
    <w:rsid w:val="009B4519"/>
    <w:rsid w:val="009B4AFD"/>
    <w:rsid w:val="009B506B"/>
    <w:rsid w:val="009B50FC"/>
    <w:rsid w:val="009B562E"/>
    <w:rsid w:val="009B57B6"/>
    <w:rsid w:val="009B57EF"/>
    <w:rsid w:val="009B5828"/>
    <w:rsid w:val="009B5B85"/>
    <w:rsid w:val="009B5BA7"/>
    <w:rsid w:val="009B5CF4"/>
    <w:rsid w:val="009B689D"/>
    <w:rsid w:val="009B6FC1"/>
    <w:rsid w:val="009B7204"/>
    <w:rsid w:val="009B740F"/>
    <w:rsid w:val="009B7937"/>
    <w:rsid w:val="009B7B5F"/>
    <w:rsid w:val="009B7DA4"/>
    <w:rsid w:val="009C0002"/>
    <w:rsid w:val="009C0074"/>
    <w:rsid w:val="009C03BF"/>
    <w:rsid w:val="009C0564"/>
    <w:rsid w:val="009C0ACC"/>
    <w:rsid w:val="009C0BC4"/>
    <w:rsid w:val="009C0CDD"/>
    <w:rsid w:val="009C134D"/>
    <w:rsid w:val="009C1449"/>
    <w:rsid w:val="009C19A9"/>
    <w:rsid w:val="009C1DAB"/>
    <w:rsid w:val="009C2151"/>
    <w:rsid w:val="009C2384"/>
    <w:rsid w:val="009C2685"/>
    <w:rsid w:val="009C2A20"/>
    <w:rsid w:val="009C3101"/>
    <w:rsid w:val="009C3110"/>
    <w:rsid w:val="009C34F9"/>
    <w:rsid w:val="009C395B"/>
    <w:rsid w:val="009C3973"/>
    <w:rsid w:val="009C39BC"/>
    <w:rsid w:val="009C3DDC"/>
    <w:rsid w:val="009C4039"/>
    <w:rsid w:val="009C44AD"/>
    <w:rsid w:val="009C493E"/>
    <w:rsid w:val="009C496C"/>
    <w:rsid w:val="009C4BC2"/>
    <w:rsid w:val="009C4D22"/>
    <w:rsid w:val="009C4E26"/>
    <w:rsid w:val="009C534D"/>
    <w:rsid w:val="009C5CCA"/>
    <w:rsid w:val="009C5DE1"/>
    <w:rsid w:val="009C60C0"/>
    <w:rsid w:val="009C62DA"/>
    <w:rsid w:val="009C6C44"/>
    <w:rsid w:val="009C6CA5"/>
    <w:rsid w:val="009C6D03"/>
    <w:rsid w:val="009C6F8D"/>
    <w:rsid w:val="009C7320"/>
    <w:rsid w:val="009C7340"/>
    <w:rsid w:val="009C7B83"/>
    <w:rsid w:val="009C7C8A"/>
    <w:rsid w:val="009D02BE"/>
    <w:rsid w:val="009D070D"/>
    <w:rsid w:val="009D0729"/>
    <w:rsid w:val="009D08C7"/>
    <w:rsid w:val="009D0AE8"/>
    <w:rsid w:val="009D0F66"/>
    <w:rsid w:val="009D0F85"/>
    <w:rsid w:val="009D1028"/>
    <w:rsid w:val="009D10AE"/>
    <w:rsid w:val="009D16BE"/>
    <w:rsid w:val="009D1A06"/>
    <w:rsid w:val="009D1B29"/>
    <w:rsid w:val="009D1BA4"/>
    <w:rsid w:val="009D20B9"/>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866"/>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2"/>
    <w:rsid w:val="009F092D"/>
    <w:rsid w:val="009F095E"/>
    <w:rsid w:val="009F09DD"/>
    <w:rsid w:val="009F0B4D"/>
    <w:rsid w:val="009F0B8C"/>
    <w:rsid w:val="009F1096"/>
    <w:rsid w:val="009F10AD"/>
    <w:rsid w:val="009F10DE"/>
    <w:rsid w:val="009F150E"/>
    <w:rsid w:val="009F16FD"/>
    <w:rsid w:val="009F1E48"/>
    <w:rsid w:val="009F1ED5"/>
    <w:rsid w:val="009F25BD"/>
    <w:rsid w:val="009F27AD"/>
    <w:rsid w:val="009F2921"/>
    <w:rsid w:val="009F2EBC"/>
    <w:rsid w:val="009F3FB5"/>
    <w:rsid w:val="009F41A3"/>
    <w:rsid w:val="009F4448"/>
    <w:rsid w:val="009F4709"/>
    <w:rsid w:val="009F4834"/>
    <w:rsid w:val="009F49E0"/>
    <w:rsid w:val="009F4A59"/>
    <w:rsid w:val="009F4A60"/>
    <w:rsid w:val="009F501E"/>
    <w:rsid w:val="009F521F"/>
    <w:rsid w:val="009F524D"/>
    <w:rsid w:val="009F5427"/>
    <w:rsid w:val="009F553C"/>
    <w:rsid w:val="009F565D"/>
    <w:rsid w:val="009F56F9"/>
    <w:rsid w:val="009F592B"/>
    <w:rsid w:val="009F59F8"/>
    <w:rsid w:val="009F5C8B"/>
    <w:rsid w:val="009F612B"/>
    <w:rsid w:val="009F6151"/>
    <w:rsid w:val="009F62B2"/>
    <w:rsid w:val="009F62EB"/>
    <w:rsid w:val="009F649E"/>
    <w:rsid w:val="009F6548"/>
    <w:rsid w:val="009F6B19"/>
    <w:rsid w:val="009F73F4"/>
    <w:rsid w:val="009F7E9D"/>
    <w:rsid w:val="009F7F02"/>
    <w:rsid w:val="00A003C2"/>
    <w:rsid w:val="00A005B0"/>
    <w:rsid w:val="00A00E87"/>
    <w:rsid w:val="00A00EE2"/>
    <w:rsid w:val="00A0105F"/>
    <w:rsid w:val="00A010B3"/>
    <w:rsid w:val="00A01771"/>
    <w:rsid w:val="00A01B39"/>
    <w:rsid w:val="00A01EA3"/>
    <w:rsid w:val="00A01F17"/>
    <w:rsid w:val="00A01F40"/>
    <w:rsid w:val="00A0200A"/>
    <w:rsid w:val="00A0202C"/>
    <w:rsid w:val="00A02106"/>
    <w:rsid w:val="00A022A5"/>
    <w:rsid w:val="00A024A7"/>
    <w:rsid w:val="00A025E5"/>
    <w:rsid w:val="00A02634"/>
    <w:rsid w:val="00A02D73"/>
    <w:rsid w:val="00A03028"/>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AC0"/>
    <w:rsid w:val="00A11B39"/>
    <w:rsid w:val="00A130D7"/>
    <w:rsid w:val="00A131F6"/>
    <w:rsid w:val="00A13687"/>
    <w:rsid w:val="00A137E4"/>
    <w:rsid w:val="00A1399F"/>
    <w:rsid w:val="00A13A57"/>
    <w:rsid w:val="00A13B00"/>
    <w:rsid w:val="00A13F2A"/>
    <w:rsid w:val="00A14163"/>
    <w:rsid w:val="00A1420F"/>
    <w:rsid w:val="00A14304"/>
    <w:rsid w:val="00A1438F"/>
    <w:rsid w:val="00A144CB"/>
    <w:rsid w:val="00A14596"/>
    <w:rsid w:val="00A14813"/>
    <w:rsid w:val="00A15036"/>
    <w:rsid w:val="00A15197"/>
    <w:rsid w:val="00A1566A"/>
    <w:rsid w:val="00A1601C"/>
    <w:rsid w:val="00A16471"/>
    <w:rsid w:val="00A165BF"/>
    <w:rsid w:val="00A17077"/>
    <w:rsid w:val="00A170EF"/>
    <w:rsid w:val="00A172E8"/>
    <w:rsid w:val="00A1798C"/>
    <w:rsid w:val="00A179FF"/>
    <w:rsid w:val="00A200A9"/>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A05"/>
    <w:rsid w:val="00A2402C"/>
    <w:rsid w:val="00A242C3"/>
    <w:rsid w:val="00A24922"/>
    <w:rsid w:val="00A25294"/>
    <w:rsid w:val="00A253FC"/>
    <w:rsid w:val="00A254EE"/>
    <w:rsid w:val="00A25580"/>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CFC"/>
    <w:rsid w:val="00A30D13"/>
    <w:rsid w:val="00A31115"/>
    <w:rsid w:val="00A3123D"/>
    <w:rsid w:val="00A3127C"/>
    <w:rsid w:val="00A312FC"/>
    <w:rsid w:val="00A31370"/>
    <w:rsid w:val="00A31594"/>
    <w:rsid w:val="00A317C7"/>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6F5"/>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3AC"/>
    <w:rsid w:val="00A40AE3"/>
    <w:rsid w:val="00A41A48"/>
    <w:rsid w:val="00A420C8"/>
    <w:rsid w:val="00A42EB2"/>
    <w:rsid w:val="00A43157"/>
    <w:rsid w:val="00A4348E"/>
    <w:rsid w:val="00A4376F"/>
    <w:rsid w:val="00A437D0"/>
    <w:rsid w:val="00A43AD0"/>
    <w:rsid w:val="00A43BBB"/>
    <w:rsid w:val="00A44729"/>
    <w:rsid w:val="00A44CAC"/>
    <w:rsid w:val="00A44E8B"/>
    <w:rsid w:val="00A45295"/>
    <w:rsid w:val="00A45437"/>
    <w:rsid w:val="00A4549F"/>
    <w:rsid w:val="00A455C9"/>
    <w:rsid w:val="00A45B67"/>
    <w:rsid w:val="00A45B9B"/>
    <w:rsid w:val="00A45BA2"/>
    <w:rsid w:val="00A45BD7"/>
    <w:rsid w:val="00A45C22"/>
    <w:rsid w:val="00A45DD7"/>
    <w:rsid w:val="00A462D6"/>
    <w:rsid w:val="00A462FE"/>
    <w:rsid w:val="00A469AF"/>
    <w:rsid w:val="00A4744F"/>
    <w:rsid w:val="00A476DA"/>
    <w:rsid w:val="00A47A4D"/>
    <w:rsid w:val="00A47DD3"/>
    <w:rsid w:val="00A500B8"/>
    <w:rsid w:val="00A500DF"/>
    <w:rsid w:val="00A501C9"/>
    <w:rsid w:val="00A503CC"/>
    <w:rsid w:val="00A50506"/>
    <w:rsid w:val="00A50AAE"/>
    <w:rsid w:val="00A50D71"/>
    <w:rsid w:val="00A50DEC"/>
    <w:rsid w:val="00A50E88"/>
    <w:rsid w:val="00A51705"/>
    <w:rsid w:val="00A5173A"/>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05"/>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1EA"/>
    <w:rsid w:val="00A6038D"/>
    <w:rsid w:val="00A607D9"/>
    <w:rsid w:val="00A60AB8"/>
    <w:rsid w:val="00A60BF4"/>
    <w:rsid w:val="00A60C0D"/>
    <w:rsid w:val="00A60C3A"/>
    <w:rsid w:val="00A60CF0"/>
    <w:rsid w:val="00A61429"/>
    <w:rsid w:val="00A61465"/>
    <w:rsid w:val="00A61514"/>
    <w:rsid w:val="00A61645"/>
    <w:rsid w:val="00A61995"/>
    <w:rsid w:val="00A619F2"/>
    <w:rsid w:val="00A61BD7"/>
    <w:rsid w:val="00A61CC0"/>
    <w:rsid w:val="00A61D97"/>
    <w:rsid w:val="00A61E6A"/>
    <w:rsid w:val="00A62080"/>
    <w:rsid w:val="00A6224A"/>
    <w:rsid w:val="00A624DE"/>
    <w:rsid w:val="00A626CB"/>
    <w:rsid w:val="00A628EF"/>
    <w:rsid w:val="00A62E3E"/>
    <w:rsid w:val="00A6305E"/>
    <w:rsid w:val="00A630A2"/>
    <w:rsid w:val="00A632B8"/>
    <w:rsid w:val="00A63BF3"/>
    <w:rsid w:val="00A641E4"/>
    <w:rsid w:val="00A642DB"/>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67CC2"/>
    <w:rsid w:val="00A67DB8"/>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AA5"/>
    <w:rsid w:val="00A80C74"/>
    <w:rsid w:val="00A81051"/>
    <w:rsid w:val="00A81833"/>
    <w:rsid w:val="00A819D1"/>
    <w:rsid w:val="00A81B29"/>
    <w:rsid w:val="00A81D3D"/>
    <w:rsid w:val="00A81E8D"/>
    <w:rsid w:val="00A824CF"/>
    <w:rsid w:val="00A82860"/>
    <w:rsid w:val="00A8289E"/>
    <w:rsid w:val="00A82D58"/>
    <w:rsid w:val="00A8307C"/>
    <w:rsid w:val="00A8336E"/>
    <w:rsid w:val="00A83651"/>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5FD1"/>
    <w:rsid w:val="00A86365"/>
    <w:rsid w:val="00A86D5D"/>
    <w:rsid w:val="00A86D63"/>
    <w:rsid w:val="00A86E57"/>
    <w:rsid w:val="00A87797"/>
    <w:rsid w:val="00A87977"/>
    <w:rsid w:val="00A87C72"/>
    <w:rsid w:val="00A87E7B"/>
    <w:rsid w:val="00A902AC"/>
    <w:rsid w:val="00A909BB"/>
    <w:rsid w:val="00A90B97"/>
    <w:rsid w:val="00A90DE9"/>
    <w:rsid w:val="00A90E72"/>
    <w:rsid w:val="00A90E98"/>
    <w:rsid w:val="00A910F9"/>
    <w:rsid w:val="00A915B9"/>
    <w:rsid w:val="00A91B9B"/>
    <w:rsid w:val="00A91DC1"/>
    <w:rsid w:val="00A922A2"/>
    <w:rsid w:val="00A92502"/>
    <w:rsid w:val="00A9327B"/>
    <w:rsid w:val="00A935ED"/>
    <w:rsid w:val="00A93681"/>
    <w:rsid w:val="00A93804"/>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4E4"/>
    <w:rsid w:val="00A96ACA"/>
    <w:rsid w:val="00A96CA4"/>
    <w:rsid w:val="00A96DFE"/>
    <w:rsid w:val="00A9762F"/>
    <w:rsid w:val="00A97C6E"/>
    <w:rsid w:val="00A97CC5"/>
    <w:rsid w:val="00AA00E2"/>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923"/>
    <w:rsid w:val="00AA4D7D"/>
    <w:rsid w:val="00AA4F18"/>
    <w:rsid w:val="00AA505A"/>
    <w:rsid w:val="00AA51F5"/>
    <w:rsid w:val="00AA5651"/>
    <w:rsid w:val="00AA5764"/>
    <w:rsid w:val="00AA59BE"/>
    <w:rsid w:val="00AA5CB9"/>
    <w:rsid w:val="00AA5E3B"/>
    <w:rsid w:val="00AA601F"/>
    <w:rsid w:val="00AA62FD"/>
    <w:rsid w:val="00AA68B4"/>
    <w:rsid w:val="00AA6938"/>
    <w:rsid w:val="00AA6A0E"/>
    <w:rsid w:val="00AA6CB2"/>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9F"/>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13D"/>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5CC8"/>
    <w:rsid w:val="00AD5F2A"/>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18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499"/>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57A"/>
    <w:rsid w:val="00B019DC"/>
    <w:rsid w:val="00B01DCC"/>
    <w:rsid w:val="00B01F39"/>
    <w:rsid w:val="00B021DB"/>
    <w:rsid w:val="00B023F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7D2"/>
    <w:rsid w:val="00B0783E"/>
    <w:rsid w:val="00B07D67"/>
    <w:rsid w:val="00B07EFB"/>
    <w:rsid w:val="00B1028D"/>
    <w:rsid w:val="00B10558"/>
    <w:rsid w:val="00B1109C"/>
    <w:rsid w:val="00B11500"/>
    <w:rsid w:val="00B11785"/>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AF"/>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774"/>
    <w:rsid w:val="00B239DD"/>
    <w:rsid w:val="00B23A8B"/>
    <w:rsid w:val="00B23AF4"/>
    <w:rsid w:val="00B23C15"/>
    <w:rsid w:val="00B23C47"/>
    <w:rsid w:val="00B23E2D"/>
    <w:rsid w:val="00B241AF"/>
    <w:rsid w:val="00B242C2"/>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41D"/>
    <w:rsid w:val="00B33665"/>
    <w:rsid w:val="00B337A2"/>
    <w:rsid w:val="00B33819"/>
    <w:rsid w:val="00B3389B"/>
    <w:rsid w:val="00B3397C"/>
    <w:rsid w:val="00B33A96"/>
    <w:rsid w:val="00B33F16"/>
    <w:rsid w:val="00B340AA"/>
    <w:rsid w:val="00B3429F"/>
    <w:rsid w:val="00B34A4A"/>
    <w:rsid w:val="00B34A9F"/>
    <w:rsid w:val="00B34B80"/>
    <w:rsid w:val="00B35914"/>
    <w:rsid w:val="00B35C82"/>
    <w:rsid w:val="00B35CDA"/>
    <w:rsid w:val="00B35D87"/>
    <w:rsid w:val="00B36179"/>
    <w:rsid w:val="00B3628C"/>
    <w:rsid w:val="00B36294"/>
    <w:rsid w:val="00B36664"/>
    <w:rsid w:val="00B36DAC"/>
    <w:rsid w:val="00B36FB5"/>
    <w:rsid w:val="00B374D3"/>
    <w:rsid w:val="00B378CF"/>
    <w:rsid w:val="00B37A60"/>
    <w:rsid w:val="00B37D97"/>
    <w:rsid w:val="00B40594"/>
    <w:rsid w:val="00B40707"/>
    <w:rsid w:val="00B4077E"/>
    <w:rsid w:val="00B409EB"/>
    <w:rsid w:val="00B40B54"/>
    <w:rsid w:val="00B40DDC"/>
    <w:rsid w:val="00B40F9E"/>
    <w:rsid w:val="00B411BD"/>
    <w:rsid w:val="00B41556"/>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5C"/>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7F"/>
    <w:rsid w:val="00B558A8"/>
    <w:rsid w:val="00B55A70"/>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5E8"/>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7A9"/>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1C5"/>
    <w:rsid w:val="00B84440"/>
    <w:rsid w:val="00B84511"/>
    <w:rsid w:val="00B8459A"/>
    <w:rsid w:val="00B84873"/>
    <w:rsid w:val="00B849C9"/>
    <w:rsid w:val="00B84CB4"/>
    <w:rsid w:val="00B84D9B"/>
    <w:rsid w:val="00B853BE"/>
    <w:rsid w:val="00B8585F"/>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73F"/>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42"/>
    <w:rsid w:val="00BA1E56"/>
    <w:rsid w:val="00BA271B"/>
    <w:rsid w:val="00BA2FEF"/>
    <w:rsid w:val="00BA335D"/>
    <w:rsid w:val="00BA348A"/>
    <w:rsid w:val="00BA3592"/>
    <w:rsid w:val="00BA35BC"/>
    <w:rsid w:val="00BA3A30"/>
    <w:rsid w:val="00BA3A83"/>
    <w:rsid w:val="00BA3C1F"/>
    <w:rsid w:val="00BA438F"/>
    <w:rsid w:val="00BA43FC"/>
    <w:rsid w:val="00BA4A4F"/>
    <w:rsid w:val="00BA4BFA"/>
    <w:rsid w:val="00BA5245"/>
    <w:rsid w:val="00BA5376"/>
    <w:rsid w:val="00BA5462"/>
    <w:rsid w:val="00BA558C"/>
    <w:rsid w:val="00BA621F"/>
    <w:rsid w:val="00BA6553"/>
    <w:rsid w:val="00BA66E4"/>
    <w:rsid w:val="00BA6CA0"/>
    <w:rsid w:val="00BA6E34"/>
    <w:rsid w:val="00BA6EF6"/>
    <w:rsid w:val="00BA7241"/>
    <w:rsid w:val="00BA734F"/>
    <w:rsid w:val="00BA7A52"/>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73C"/>
    <w:rsid w:val="00BB4D92"/>
    <w:rsid w:val="00BB4FE3"/>
    <w:rsid w:val="00BB508C"/>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DA2"/>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4EA0"/>
    <w:rsid w:val="00BC578C"/>
    <w:rsid w:val="00BC5B74"/>
    <w:rsid w:val="00BC66B9"/>
    <w:rsid w:val="00BC67CB"/>
    <w:rsid w:val="00BC69BE"/>
    <w:rsid w:val="00BC6A5F"/>
    <w:rsid w:val="00BC6FD6"/>
    <w:rsid w:val="00BC7284"/>
    <w:rsid w:val="00BC7C94"/>
    <w:rsid w:val="00BD008E"/>
    <w:rsid w:val="00BD0167"/>
    <w:rsid w:val="00BD0545"/>
    <w:rsid w:val="00BD0582"/>
    <w:rsid w:val="00BD09B1"/>
    <w:rsid w:val="00BD12B3"/>
    <w:rsid w:val="00BD16F6"/>
    <w:rsid w:val="00BD1781"/>
    <w:rsid w:val="00BD17CD"/>
    <w:rsid w:val="00BD1F4F"/>
    <w:rsid w:val="00BD2205"/>
    <w:rsid w:val="00BD25DD"/>
    <w:rsid w:val="00BD28F1"/>
    <w:rsid w:val="00BD2A99"/>
    <w:rsid w:val="00BD2AD9"/>
    <w:rsid w:val="00BD2B45"/>
    <w:rsid w:val="00BD2F3B"/>
    <w:rsid w:val="00BD3158"/>
    <w:rsid w:val="00BD3297"/>
    <w:rsid w:val="00BD3372"/>
    <w:rsid w:val="00BD3430"/>
    <w:rsid w:val="00BD3F4B"/>
    <w:rsid w:val="00BD420E"/>
    <w:rsid w:val="00BD4556"/>
    <w:rsid w:val="00BD4FC8"/>
    <w:rsid w:val="00BD50AA"/>
    <w:rsid w:val="00BD5135"/>
    <w:rsid w:val="00BD5B43"/>
    <w:rsid w:val="00BD5CC4"/>
    <w:rsid w:val="00BD6662"/>
    <w:rsid w:val="00BD6822"/>
    <w:rsid w:val="00BD6878"/>
    <w:rsid w:val="00BD6ED0"/>
    <w:rsid w:val="00BD70A0"/>
    <w:rsid w:val="00BD70E0"/>
    <w:rsid w:val="00BD7103"/>
    <w:rsid w:val="00BD7291"/>
    <w:rsid w:val="00BD7490"/>
    <w:rsid w:val="00BD74D0"/>
    <w:rsid w:val="00BD79CE"/>
    <w:rsid w:val="00BD7B6E"/>
    <w:rsid w:val="00BD7C20"/>
    <w:rsid w:val="00BD7D43"/>
    <w:rsid w:val="00BD7EA3"/>
    <w:rsid w:val="00BD7FE2"/>
    <w:rsid w:val="00BE009A"/>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2FC"/>
    <w:rsid w:val="00BE2726"/>
    <w:rsid w:val="00BE2B4F"/>
    <w:rsid w:val="00BE2F1C"/>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32F"/>
    <w:rsid w:val="00BF0880"/>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26A"/>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00"/>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830"/>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8E6"/>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8E3"/>
    <w:rsid w:val="00C159AC"/>
    <w:rsid w:val="00C163E4"/>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776"/>
    <w:rsid w:val="00C2584B"/>
    <w:rsid w:val="00C25942"/>
    <w:rsid w:val="00C25DD9"/>
    <w:rsid w:val="00C263EF"/>
    <w:rsid w:val="00C2663F"/>
    <w:rsid w:val="00C266BA"/>
    <w:rsid w:val="00C2694C"/>
    <w:rsid w:val="00C269B9"/>
    <w:rsid w:val="00C26DB8"/>
    <w:rsid w:val="00C26E11"/>
    <w:rsid w:val="00C26F9E"/>
    <w:rsid w:val="00C272A8"/>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3E3E"/>
    <w:rsid w:val="00C3400F"/>
    <w:rsid w:val="00C34190"/>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FD5"/>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2C5"/>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2FFE"/>
    <w:rsid w:val="00C536BF"/>
    <w:rsid w:val="00C538BB"/>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1F"/>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266"/>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1E94"/>
    <w:rsid w:val="00C82AEE"/>
    <w:rsid w:val="00C82CE5"/>
    <w:rsid w:val="00C83214"/>
    <w:rsid w:val="00C832DC"/>
    <w:rsid w:val="00C83452"/>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AED"/>
    <w:rsid w:val="00C9004F"/>
    <w:rsid w:val="00C90519"/>
    <w:rsid w:val="00C907C5"/>
    <w:rsid w:val="00C90E49"/>
    <w:rsid w:val="00C91C4B"/>
    <w:rsid w:val="00C91DE3"/>
    <w:rsid w:val="00C91F58"/>
    <w:rsid w:val="00C924A9"/>
    <w:rsid w:val="00C925F5"/>
    <w:rsid w:val="00C92AAA"/>
    <w:rsid w:val="00C92C7F"/>
    <w:rsid w:val="00C92E96"/>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97B76"/>
    <w:rsid w:val="00CA02A1"/>
    <w:rsid w:val="00CA0532"/>
    <w:rsid w:val="00CA0B09"/>
    <w:rsid w:val="00CA0BA2"/>
    <w:rsid w:val="00CA1210"/>
    <w:rsid w:val="00CA133C"/>
    <w:rsid w:val="00CA156B"/>
    <w:rsid w:val="00CA1A11"/>
    <w:rsid w:val="00CA1B18"/>
    <w:rsid w:val="00CA2241"/>
    <w:rsid w:val="00CA22F5"/>
    <w:rsid w:val="00CA2599"/>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8C6"/>
    <w:rsid w:val="00CA6BCE"/>
    <w:rsid w:val="00CA6C3A"/>
    <w:rsid w:val="00CA6FA3"/>
    <w:rsid w:val="00CA6FAC"/>
    <w:rsid w:val="00CA711A"/>
    <w:rsid w:val="00CA738A"/>
    <w:rsid w:val="00CA77AF"/>
    <w:rsid w:val="00CA799F"/>
    <w:rsid w:val="00CA7B53"/>
    <w:rsid w:val="00CB008E"/>
    <w:rsid w:val="00CB00B9"/>
    <w:rsid w:val="00CB0138"/>
    <w:rsid w:val="00CB01FA"/>
    <w:rsid w:val="00CB0472"/>
    <w:rsid w:val="00CB04D5"/>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7"/>
    <w:rsid w:val="00CC2DFC"/>
    <w:rsid w:val="00CC2F60"/>
    <w:rsid w:val="00CC3155"/>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429"/>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47"/>
    <w:rsid w:val="00CD4828"/>
    <w:rsid w:val="00CD4A58"/>
    <w:rsid w:val="00CD4DF0"/>
    <w:rsid w:val="00CD5512"/>
    <w:rsid w:val="00CD5978"/>
    <w:rsid w:val="00CD6B54"/>
    <w:rsid w:val="00CD6E3D"/>
    <w:rsid w:val="00CD71AB"/>
    <w:rsid w:val="00CD746A"/>
    <w:rsid w:val="00CD7567"/>
    <w:rsid w:val="00CD77F2"/>
    <w:rsid w:val="00CE0109"/>
    <w:rsid w:val="00CE04EA"/>
    <w:rsid w:val="00CE0737"/>
    <w:rsid w:val="00CE0A18"/>
    <w:rsid w:val="00CE0C0D"/>
    <w:rsid w:val="00CE0C45"/>
    <w:rsid w:val="00CE107B"/>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1B"/>
    <w:rsid w:val="00CE5125"/>
    <w:rsid w:val="00CE526C"/>
    <w:rsid w:val="00CE5279"/>
    <w:rsid w:val="00CE52CE"/>
    <w:rsid w:val="00CE53AB"/>
    <w:rsid w:val="00CE54C5"/>
    <w:rsid w:val="00CE5524"/>
    <w:rsid w:val="00CE555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85A"/>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887"/>
    <w:rsid w:val="00CF4AA6"/>
    <w:rsid w:val="00CF4B7E"/>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7B"/>
    <w:rsid w:val="00D060CC"/>
    <w:rsid w:val="00D061ED"/>
    <w:rsid w:val="00D063F1"/>
    <w:rsid w:val="00D064D3"/>
    <w:rsid w:val="00D0676F"/>
    <w:rsid w:val="00D067FF"/>
    <w:rsid w:val="00D06D6D"/>
    <w:rsid w:val="00D071F8"/>
    <w:rsid w:val="00D07252"/>
    <w:rsid w:val="00D074F4"/>
    <w:rsid w:val="00D079E7"/>
    <w:rsid w:val="00D07AFF"/>
    <w:rsid w:val="00D07CE1"/>
    <w:rsid w:val="00D07DF2"/>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17F3D"/>
    <w:rsid w:val="00D20004"/>
    <w:rsid w:val="00D20243"/>
    <w:rsid w:val="00D20829"/>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C0E"/>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55E"/>
    <w:rsid w:val="00D437D8"/>
    <w:rsid w:val="00D439CF"/>
    <w:rsid w:val="00D43A0C"/>
    <w:rsid w:val="00D43F71"/>
    <w:rsid w:val="00D442B5"/>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AA3"/>
    <w:rsid w:val="00D52E64"/>
    <w:rsid w:val="00D52F2E"/>
    <w:rsid w:val="00D5362B"/>
    <w:rsid w:val="00D53E69"/>
    <w:rsid w:val="00D5416A"/>
    <w:rsid w:val="00D54202"/>
    <w:rsid w:val="00D54255"/>
    <w:rsid w:val="00D548F1"/>
    <w:rsid w:val="00D54A75"/>
    <w:rsid w:val="00D54F0E"/>
    <w:rsid w:val="00D54F9F"/>
    <w:rsid w:val="00D55072"/>
    <w:rsid w:val="00D551B5"/>
    <w:rsid w:val="00D55486"/>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17F"/>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B9F"/>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A"/>
    <w:rsid w:val="00D74E1D"/>
    <w:rsid w:val="00D74EB0"/>
    <w:rsid w:val="00D751FB"/>
    <w:rsid w:val="00D754D6"/>
    <w:rsid w:val="00D755B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513"/>
    <w:rsid w:val="00D826FF"/>
    <w:rsid w:val="00D82E86"/>
    <w:rsid w:val="00D83009"/>
    <w:rsid w:val="00D8388E"/>
    <w:rsid w:val="00D83AE9"/>
    <w:rsid w:val="00D83BC8"/>
    <w:rsid w:val="00D83F8E"/>
    <w:rsid w:val="00D83FFE"/>
    <w:rsid w:val="00D841FB"/>
    <w:rsid w:val="00D84309"/>
    <w:rsid w:val="00D843E4"/>
    <w:rsid w:val="00D84CE1"/>
    <w:rsid w:val="00D850E1"/>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32D"/>
    <w:rsid w:val="00D935AD"/>
    <w:rsid w:val="00D936E2"/>
    <w:rsid w:val="00D93D98"/>
    <w:rsid w:val="00D93F43"/>
    <w:rsid w:val="00D944E3"/>
    <w:rsid w:val="00D947D1"/>
    <w:rsid w:val="00D94F73"/>
    <w:rsid w:val="00D95034"/>
    <w:rsid w:val="00D950A3"/>
    <w:rsid w:val="00D95104"/>
    <w:rsid w:val="00D95600"/>
    <w:rsid w:val="00D9566D"/>
    <w:rsid w:val="00D9598D"/>
    <w:rsid w:val="00D95E34"/>
    <w:rsid w:val="00D96219"/>
    <w:rsid w:val="00D96443"/>
    <w:rsid w:val="00D964F8"/>
    <w:rsid w:val="00D9683C"/>
    <w:rsid w:val="00D96CCF"/>
    <w:rsid w:val="00D96E38"/>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3E4"/>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6A5"/>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283"/>
    <w:rsid w:val="00DB640E"/>
    <w:rsid w:val="00DB662E"/>
    <w:rsid w:val="00DB6795"/>
    <w:rsid w:val="00DB6D4E"/>
    <w:rsid w:val="00DB6F41"/>
    <w:rsid w:val="00DB701B"/>
    <w:rsid w:val="00DB7217"/>
    <w:rsid w:val="00DB7FD6"/>
    <w:rsid w:val="00DC0B9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37C"/>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08D7"/>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544"/>
    <w:rsid w:val="00DD382D"/>
    <w:rsid w:val="00DD384F"/>
    <w:rsid w:val="00DD3C04"/>
    <w:rsid w:val="00DD3C3A"/>
    <w:rsid w:val="00DD3C43"/>
    <w:rsid w:val="00DD3EF5"/>
    <w:rsid w:val="00DD43F2"/>
    <w:rsid w:val="00DD4528"/>
    <w:rsid w:val="00DD482D"/>
    <w:rsid w:val="00DD4CCD"/>
    <w:rsid w:val="00DD500A"/>
    <w:rsid w:val="00DD519C"/>
    <w:rsid w:val="00DD53FA"/>
    <w:rsid w:val="00DD5C88"/>
    <w:rsid w:val="00DD5F42"/>
    <w:rsid w:val="00DD617B"/>
    <w:rsid w:val="00DD64FB"/>
    <w:rsid w:val="00DD6A37"/>
    <w:rsid w:val="00DD6AF4"/>
    <w:rsid w:val="00DD70EC"/>
    <w:rsid w:val="00DD7261"/>
    <w:rsid w:val="00DD7E09"/>
    <w:rsid w:val="00DD7F3B"/>
    <w:rsid w:val="00DE0463"/>
    <w:rsid w:val="00DE0489"/>
    <w:rsid w:val="00DE0761"/>
    <w:rsid w:val="00DE0766"/>
    <w:rsid w:val="00DE0C69"/>
    <w:rsid w:val="00DE0E43"/>
    <w:rsid w:val="00DE0E59"/>
    <w:rsid w:val="00DE0F6C"/>
    <w:rsid w:val="00DE1963"/>
    <w:rsid w:val="00DE1BCE"/>
    <w:rsid w:val="00DE2020"/>
    <w:rsid w:val="00DE219B"/>
    <w:rsid w:val="00DE22DA"/>
    <w:rsid w:val="00DE2521"/>
    <w:rsid w:val="00DE2AC3"/>
    <w:rsid w:val="00DE2F3C"/>
    <w:rsid w:val="00DE307E"/>
    <w:rsid w:val="00DE328A"/>
    <w:rsid w:val="00DE338C"/>
    <w:rsid w:val="00DE376F"/>
    <w:rsid w:val="00DE3978"/>
    <w:rsid w:val="00DE3C2D"/>
    <w:rsid w:val="00DE3D53"/>
    <w:rsid w:val="00DE3FD6"/>
    <w:rsid w:val="00DE4451"/>
    <w:rsid w:val="00DE4C02"/>
    <w:rsid w:val="00DE4F2B"/>
    <w:rsid w:val="00DE52E3"/>
    <w:rsid w:val="00DE5343"/>
    <w:rsid w:val="00DE5549"/>
    <w:rsid w:val="00DE6156"/>
    <w:rsid w:val="00DE6618"/>
    <w:rsid w:val="00DE68E1"/>
    <w:rsid w:val="00DE69BA"/>
    <w:rsid w:val="00DE6A3B"/>
    <w:rsid w:val="00DE6CBC"/>
    <w:rsid w:val="00DE6EAA"/>
    <w:rsid w:val="00DE70EA"/>
    <w:rsid w:val="00DE7186"/>
    <w:rsid w:val="00DE7C00"/>
    <w:rsid w:val="00DF03E9"/>
    <w:rsid w:val="00DF03ED"/>
    <w:rsid w:val="00DF0460"/>
    <w:rsid w:val="00DF04EE"/>
    <w:rsid w:val="00DF0BF4"/>
    <w:rsid w:val="00DF0C51"/>
    <w:rsid w:val="00DF179D"/>
    <w:rsid w:val="00DF1843"/>
    <w:rsid w:val="00DF1BBB"/>
    <w:rsid w:val="00DF1BDC"/>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A1F"/>
    <w:rsid w:val="00DF5E6F"/>
    <w:rsid w:val="00DF6169"/>
    <w:rsid w:val="00DF62F8"/>
    <w:rsid w:val="00DF64B7"/>
    <w:rsid w:val="00DF669D"/>
    <w:rsid w:val="00DF6976"/>
    <w:rsid w:val="00DF6C52"/>
    <w:rsid w:val="00DF6C8B"/>
    <w:rsid w:val="00DF6F17"/>
    <w:rsid w:val="00DF6FCB"/>
    <w:rsid w:val="00DF7451"/>
    <w:rsid w:val="00DF78FA"/>
    <w:rsid w:val="00DF7B28"/>
    <w:rsid w:val="00DF7CF3"/>
    <w:rsid w:val="00DF7F13"/>
    <w:rsid w:val="00E00099"/>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1A5"/>
    <w:rsid w:val="00E064B4"/>
    <w:rsid w:val="00E066A1"/>
    <w:rsid w:val="00E0671B"/>
    <w:rsid w:val="00E06900"/>
    <w:rsid w:val="00E070C5"/>
    <w:rsid w:val="00E07255"/>
    <w:rsid w:val="00E0728F"/>
    <w:rsid w:val="00E073F1"/>
    <w:rsid w:val="00E0755C"/>
    <w:rsid w:val="00E075AB"/>
    <w:rsid w:val="00E075C8"/>
    <w:rsid w:val="00E07877"/>
    <w:rsid w:val="00E07C85"/>
    <w:rsid w:val="00E07D1A"/>
    <w:rsid w:val="00E07E73"/>
    <w:rsid w:val="00E07EA3"/>
    <w:rsid w:val="00E07F4D"/>
    <w:rsid w:val="00E10DB2"/>
    <w:rsid w:val="00E10F94"/>
    <w:rsid w:val="00E11654"/>
    <w:rsid w:val="00E123B7"/>
    <w:rsid w:val="00E12CBA"/>
    <w:rsid w:val="00E134E4"/>
    <w:rsid w:val="00E13A42"/>
    <w:rsid w:val="00E13F43"/>
    <w:rsid w:val="00E14028"/>
    <w:rsid w:val="00E145EE"/>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78C"/>
    <w:rsid w:val="00E30E5A"/>
    <w:rsid w:val="00E30EBD"/>
    <w:rsid w:val="00E3115F"/>
    <w:rsid w:val="00E3119A"/>
    <w:rsid w:val="00E3138F"/>
    <w:rsid w:val="00E31491"/>
    <w:rsid w:val="00E31D1C"/>
    <w:rsid w:val="00E31DB8"/>
    <w:rsid w:val="00E31FB9"/>
    <w:rsid w:val="00E32274"/>
    <w:rsid w:val="00E3271D"/>
    <w:rsid w:val="00E32D62"/>
    <w:rsid w:val="00E339DC"/>
    <w:rsid w:val="00E33A5E"/>
    <w:rsid w:val="00E33D7D"/>
    <w:rsid w:val="00E33DDF"/>
    <w:rsid w:val="00E33E15"/>
    <w:rsid w:val="00E340B5"/>
    <w:rsid w:val="00E343B7"/>
    <w:rsid w:val="00E3460D"/>
    <w:rsid w:val="00E348C0"/>
    <w:rsid w:val="00E3538B"/>
    <w:rsid w:val="00E353A5"/>
    <w:rsid w:val="00E354DD"/>
    <w:rsid w:val="00E355F3"/>
    <w:rsid w:val="00E3561A"/>
    <w:rsid w:val="00E35A90"/>
    <w:rsid w:val="00E35C7D"/>
    <w:rsid w:val="00E361B8"/>
    <w:rsid w:val="00E365B2"/>
    <w:rsid w:val="00E365EA"/>
    <w:rsid w:val="00E36656"/>
    <w:rsid w:val="00E36707"/>
    <w:rsid w:val="00E369EE"/>
    <w:rsid w:val="00E36A1B"/>
    <w:rsid w:val="00E36ABB"/>
    <w:rsid w:val="00E3735D"/>
    <w:rsid w:val="00E37602"/>
    <w:rsid w:val="00E37665"/>
    <w:rsid w:val="00E37B6C"/>
    <w:rsid w:val="00E37E69"/>
    <w:rsid w:val="00E405A7"/>
    <w:rsid w:val="00E40847"/>
    <w:rsid w:val="00E40AD5"/>
    <w:rsid w:val="00E40B47"/>
    <w:rsid w:val="00E40D91"/>
    <w:rsid w:val="00E40E0F"/>
    <w:rsid w:val="00E41152"/>
    <w:rsid w:val="00E41A78"/>
    <w:rsid w:val="00E41E2C"/>
    <w:rsid w:val="00E42024"/>
    <w:rsid w:val="00E42040"/>
    <w:rsid w:val="00E429ED"/>
    <w:rsid w:val="00E42DCB"/>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6EAF"/>
    <w:rsid w:val="00E47766"/>
    <w:rsid w:val="00E4791B"/>
    <w:rsid w:val="00E47E31"/>
    <w:rsid w:val="00E500FB"/>
    <w:rsid w:val="00E501DD"/>
    <w:rsid w:val="00E504BB"/>
    <w:rsid w:val="00E505DB"/>
    <w:rsid w:val="00E50AC6"/>
    <w:rsid w:val="00E51328"/>
    <w:rsid w:val="00E513F0"/>
    <w:rsid w:val="00E51A78"/>
    <w:rsid w:val="00E51A96"/>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29B"/>
    <w:rsid w:val="00E547B3"/>
    <w:rsid w:val="00E54B68"/>
    <w:rsid w:val="00E54C33"/>
    <w:rsid w:val="00E5560D"/>
    <w:rsid w:val="00E5577C"/>
    <w:rsid w:val="00E55A4B"/>
    <w:rsid w:val="00E5604D"/>
    <w:rsid w:val="00E564E4"/>
    <w:rsid w:val="00E5680D"/>
    <w:rsid w:val="00E56DD6"/>
    <w:rsid w:val="00E57143"/>
    <w:rsid w:val="00E5733D"/>
    <w:rsid w:val="00E5765C"/>
    <w:rsid w:val="00E57687"/>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396"/>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0BC"/>
    <w:rsid w:val="00E762A3"/>
    <w:rsid w:val="00E762DD"/>
    <w:rsid w:val="00E763B4"/>
    <w:rsid w:val="00E76893"/>
    <w:rsid w:val="00E77296"/>
    <w:rsid w:val="00E77432"/>
    <w:rsid w:val="00E77571"/>
    <w:rsid w:val="00E77690"/>
    <w:rsid w:val="00E77848"/>
    <w:rsid w:val="00E77B80"/>
    <w:rsid w:val="00E77DFC"/>
    <w:rsid w:val="00E80514"/>
    <w:rsid w:val="00E80A4B"/>
    <w:rsid w:val="00E80E5B"/>
    <w:rsid w:val="00E80F51"/>
    <w:rsid w:val="00E816C5"/>
    <w:rsid w:val="00E81837"/>
    <w:rsid w:val="00E81CE0"/>
    <w:rsid w:val="00E81DC6"/>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5F5D"/>
    <w:rsid w:val="00E86372"/>
    <w:rsid w:val="00E8644A"/>
    <w:rsid w:val="00E864C2"/>
    <w:rsid w:val="00E86866"/>
    <w:rsid w:val="00E86A5B"/>
    <w:rsid w:val="00E86DCC"/>
    <w:rsid w:val="00E86E3C"/>
    <w:rsid w:val="00E86E6D"/>
    <w:rsid w:val="00E871C3"/>
    <w:rsid w:val="00E87248"/>
    <w:rsid w:val="00E87FE5"/>
    <w:rsid w:val="00E90279"/>
    <w:rsid w:val="00E90635"/>
    <w:rsid w:val="00E909A1"/>
    <w:rsid w:val="00E909CA"/>
    <w:rsid w:val="00E90BFF"/>
    <w:rsid w:val="00E9140B"/>
    <w:rsid w:val="00E919A7"/>
    <w:rsid w:val="00E91A77"/>
    <w:rsid w:val="00E91B1A"/>
    <w:rsid w:val="00E91B79"/>
    <w:rsid w:val="00E91BE2"/>
    <w:rsid w:val="00E91C9B"/>
    <w:rsid w:val="00E91F04"/>
    <w:rsid w:val="00E91F35"/>
    <w:rsid w:val="00E9210B"/>
    <w:rsid w:val="00E93043"/>
    <w:rsid w:val="00E9329D"/>
    <w:rsid w:val="00E9381A"/>
    <w:rsid w:val="00E93C5B"/>
    <w:rsid w:val="00E9431E"/>
    <w:rsid w:val="00E94557"/>
    <w:rsid w:val="00E947A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323"/>
    <w:rsid w:val="00EA0E4A"/>
    <w:rsid w:val="00EA125C"/>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77B"/>
    <w:rsid w:val="00EA4FD1"/>
    <w:rsid w:val="00EA53C2"/>
    <w:rsid w:val="00EA5695"/>
    <w:rsid w:val="00EA5B0A"/>
    <w:rsid w:val="00EA5FCC"/>
    <w:rsid w:val="00EA60B8"/>
    <w:rsid w:val="00EA6498"/>
    <w:rsid w:val="00EA65AD"/>
    <w:rsid w:val="00EA6672"/>
    <w:rsid w:val="00EA66D2"/>
    <w:rsid w:val="00EA6744"/>
    <w:rsid w:val="00EA6A48"/>
    <w:rsid w:val="00EA6C65"/>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E"/>
    <w:rsid w:val="00EB4CFF"/>
    <w:rsid w:val="00EB4EB6"/>
    <w:rsid w:val="00EB4EDE"/>
    <w:rsid w:val="00EB4F51"/>
    <w:rsid w:val="00EB5155"/>
    <w:rsid w:val="00EB5264"/>
    <w:rsid w:val="00EB5476"/>
    <w:rsid w:val="00EB588A"/>
    <w:rsid w:val="00EB5DF5"/>
    <w:rsid w:val="00EB600D"/>
    <w:rsid w:val="00EB6039"/>
    <w:rsid w:val="00EB6BC4"/>
    <w:rsid w:val="00EB6DA7"/>
    <w:rsid w:val="00EB70B0"/>
    <w:rsid w:val="00EB71F9"/>
    <w:rsid w:val="00EB73DC"/>
    <w:rsid w:val="00EB7554"/>
    <w:rsid w:val="00EB7633"/>
    <w:rsid w:val="00EB7677"/>
    <w:rsid w:val="00EB7736"/>
    <w:rsid w:val="00EB7A25"/>
    <w:rsid w:val="00EB7CA8"/>
    <w:rsid w:val="00EB7D31"/>
    <w:rsid w:val="00EC00F6"/>
    <w:rsid w:val="00EC0DF4"/>
    <w:rsid w:val="00EC100B"/>
    <w:rsid w:val="00EC12A2"/>
    <w:rsid w:val="00EC1837"/>
    <w:rsid w:val="00EC1BB6"/>
    <w:rsid w:val="00EC1EE5"/>
    <w:rsid w:val="00EC257A"/>
    <w:rsid w:val="00EC2D80"/>
    <w:rsid w:val="00EC2E2D"/>
    <w:rsid w:val="00EC34C3"/>
    <w:rsid w:val="00EC3B64"/>
    <w:rsid w:val="00EC3DE9"/>
    <w:rsid w:val="00EC462B"/>
    <w:rsid w:val="00EC4723"/>
    <w:rsid w:val="00EC4830"/>
    <w:rsid w:val="00EC4FFC"/>
    <w:rsid w:val="00EC50FC"/>
    <w:rsid w:val="00EC5636"/>
    <w:rsid w:val="00EC568D"/>
    <w:rsid w:val="00EC56E0"/>
    <w:rsid w:val="00EC5A53"/>
    <w:rsid w:val="00EC5DDD"/>
    <w:rsid w:val="00EC6057"/>
    <w:rsid w:val="00EC63FE"/>
    <w:rsid w:val="00EC64BA"/>
    <w:rsid w:val="00EC6577"/>
    <w:rsid w:val="00EC6847"/>
    <w:rsid w:val="00EC716D"/>
    <w:rsid w:val="00EC7401"/>
    <w:rsid w:val="00EC7455"/>
    <w:rsid w:val="00EC7508"/>
    <w:rsid w:val="00EC7DB6"/>
    <w:rsid w:val="00ED0109"/>
    <w:rsid w:val="00ED0624"/>
    <w:rsid w:val="00ED0706"/>
    <w:rsid w:val="00ED0993"/>
    <w:rsid w:val="00ED09B2"/>
    <w:rsid w:val="00ED0D5D"/>
    <w:rsid w:val="00ED1596"/>
    <w:rsid w:val="00ED162F"/>
    <w:rsid w:val="00ED1811"/>
    <w:rsid w:val="00ED19D5"/>
    <w:rsid w:val="00ED1A46"/>
    <w:rsid w:val="00ED1FC4"/>
    <w:rsid w:val="00ED286F"/>
    <w:rsid w:val="00ED2AFE"/>
    <w:rsid w:val="00ED2E52"/>
    <w:rsid w:val="00ED2EEE"/>
    <w:rsid w:val="00ED2F7B"/>
    <w:rsid w:val="00ED3024"/>
    <w:rsid w:val="00ED3443"/>
    <w:rsid w:val="00ED364B"/>
    <w:rsid w:val="00ED3E31"/>
    <w:rsid w:val="00ED3E70"/>
    <w:rsid w:val="00ED3F7B"/>
    <w:rsid w:val="00ED445A"/>
    <w:rsid w:val="00ED46A8"/>
    <w:rsid w:val="00ED482B"/>
    <w:rsid w:val="00ED4B9D"/>
    <w:rsid w:val="00ED519B"/>
    <w:rsid w:val="00ED52FD"/>
    <w:rsid w:val="00ED57AA"/>
    <w:rsid w:val="00ED57D7"/>
    <w:rsid w:val="00ED5C55"/>
    <w:rsid w:val="00ED5E1F"/>
    <w:rsid w:val="00ED5FE4"/>
    <w:rsid w:val="00ED65DB"/>
    <w:rsid w:val="00ED6663"/>
    <w:rsid w:val="00ED6AC1"/>
    <w:rsid w:val="00ED6CCE"/>
    <w:rsid w:val="00ED6CFA"/>
    <w:rsid w:val="00ED6FF5"/>
    <w:rsid w:val="00ED7164"/>
    <w:rsid w:val="00ED71C5"/>
    <w:rsid w:val="00ED72A0"/>
    <w:rsid w:val="00ED770B"/>
    <w:rsid w:val="00ED7CCE"/>
    <w:rsid w:val="00EE0113"/>
    <w:rsid w:val="00EE08C4"/>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4E34"/>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BB1"/>
    <w:rsid w:val="00EF0DB6"/>
    <w:rsid w:val="00EF0E00"/>
    <w:rsid w:val="00EF0EEB"/>
    <w:rsid w:val="00EF1203"/>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29"/>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367"/>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3EDD"/>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3F5"/>
    <w:rsid w:val="00F30B0F"/>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AAB"/>
    <w:rsid w:val="00F364C3"/>
    <w:rsid w:val="00F366A5"/>
    <w:rsid w:val="00F36C5F"/>
    <w:rsid w:val="00F36E8C"/>
    <w:rsid w:val="00F37021"/>
    <w:rsid w:val="00F37131"/>
    <w:rsid w:val="00F37259"/>
    <w:rsid w:val="00F37293"/>
    <w:rsid w:val="00F375D1"/>
    <w:rsid w:val="00F3772D"/>
    <w:rsid w:val="00F401A9"/>
    <w:rsid w:val="00F405A4"/>
    <w:rsid w:val="00F40B5D"/>
    <w:rsid w:val="00F41767"/>
    <w:rsid w:val="00F418C0"/>
    <w:rsid w:val="00F419C5"/>
    <w:rsid w:val="00F41B6A"/>
    <w:rsid w:val="00F41BAC"/>
    <w:rsid w:val="00F41F05"/>
    <w:rsid w:val="00F41FD2"/>
    <w:rsid w:val="00F420CB"/>
    <w:rsid w:val="00F42F0E"/>
    <w:rsid w:val="00F42F72"/>
    <w:rsid w:val="00F433BD"/>
    <w:rsid w:val="00F435B5"/>
    <w:rsid w:val="00F43B91"/>
    <w:rsid w:val="00F43C29"/>
    <w:rsid w:val="00F43CAE"/>
    <w:rsid w:val="00F43F0C"/>
    <w:rsid w:val="00F43F5C"/>
    <w:rsid w:val="00F44363"/>
    <w:rsid w:val="00F446DB"/>
    <w:rsid w:val="00F44D95"/>
    <w:rsid w:val="00F44EC5"/>
    <w:rsid w:val="00F44EFB"/>
    <w:rsid w:val="00F45F23"/>
    <w:rsid w:val="00F45F46"/>
    <w:rsid w:val="00F45F9C"/>
    <w:rsid w:val="00F465A5"/>
    <w:rsid w:val="00F46864"/>
    <w:rsid w:val="00F46B61"/>
    <w:rsid w:val="00F47376"/>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57D9B"/>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600"/>
    <w:rsid w:val="00F74D34"/>
    <w:rsid w:val="00F75671"/>
    <w:rsid w:val="00F756A4"/>
    <w:rsid w:val="00F7586B"/>
    <w:rsid w:val="00F75F2F"/>
    <w:rsid w:val="00F75F3C"/>
    <w:rsid w:val="00F75F57"/>
    <w:rsid w:val="00F760B4"/>
    <w:rsid w:val="00F76124"/>
    <w:rsid w:val="00F763A0"/>
    <w:rsid w:val="00F76445"/>
    <w:rsid w:val="00F76C9A"/>
    <w:rsid w:val="00F76D73"/>
    <w:rsid w:val="00F76E1A"/>
    <w:rsid w:val="00F76ECC"/>
    <w:rsid w:val="00F76FE8"/>
    <w:rsid w:val="00F77216"/>
    <w:rsid w:val="00F77383"/>
    <w:rsid w:val="00F77813"/>
    <w:rsid w:val="00F77851"/>
    <w:rsid w:val="00F77FDC"/>
    <w:rsid w:val="00F80039"/>
    <w:rsid w:val="00F80399"/>
    <w:rsid w:val="00F803C3"/>
    <w:rsid w:val="00F807E7"/>
    <w:rsid w:val="00F80A04"/>
    <w:rsid w:val="00F80E72"/>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154"/>
    <w:rsid w:val="00F8420D"/>
    <w:rsid w:val="00F843D7"/>
    <w:rsid w:val="00F844A0"/>
    <w:rsid w:val="00F84F8A"/>
    <w:rsid w:val="00F85194"/>
    <w:rsid w:val="00F851C8"/>
    <w:rsid w:val="00F8527B"/>
    <w:rsid w:val="00F85536"/>
    <w:rsid w:val="00F85597"/>
    <w:rsid w:val="00F858A0"/>
    <w:rsid w:val="00F85996"/>
    <w:rsid w:val="00F85F9B"/>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C5B"/>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D4D"/>
    <w:rsid w:val="00FA4D66"/>
    <w:rsid w:val="00FA4FE8"/>
    <w:rsid w:val="00FA528F"/>
    <w:rsid w:val="00FA52DE"/>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206"/>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47D"/>
    <w:rsid w:val="00FC1C25"/>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843"/>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61B"/>
    <w:rsid w:val="00FD37F6"/>
    <w:rsid w:val="00FD3EBB"/>
    <w:rsid w:val="00FD3F4D"/>
    <w:rsid w:val="00FD43D2"/>
    <w:rsid w:val="00FD4589"/>
    <w:rsid w:val="00FD473E"/>
    <w:rsid w:val="00FD47E0"/>
    <w:rsid w:val="00FD4C09"/>
    <w:rsid w:val="00FD4D67"/>
    <w:rsid w:val="00FD5032"/>
    <w:rsid w:val="00FD626F"/>
    <w:rsid w:val="00FD6324"/>
    <w:rsid w:val="00FD6C57"/>
    <w:rsid w:val="00FD779E"/>
    <w:rsid w:val="00FD7DF9"/>
    <w:rsid w:val="00FE0B51"/>
    <w:rsid w:val="00FE0B78"/>
    <w:rsid w:val="00FE0CBC"/>
    <w:rsid w:val="00FE0ED4"/>
    <w:rsid w:val="00FE10DA"/>
    <w:rsid w:val="00FE113E"/>
    <w:rsid w:val="00FE1D60"/>
    <w:rsid w:val="00FE1DE4"/>
    <w:rsid w:val="00FE1EAB"/>
    <w:rsid w:val="00FE2302"/>
    <w:rsid w:val="00FE2361"/>
    <w:rsid w:val="00FE2385"/>
    <w:rsid w:val="00FE2AC8"/>
    <w:rsid w:val="00FE2B2C"/>
    <w:rsid w:val="00FE2C45"/>
    <w:rsid w:val="00FE2DA0"/>
    <w:rsid w:val="00FE3465"/>
    <w:rsid w:val="00FE37CE"/>
    <w:rsid w:val="00FE3D62"/>
    <w:rsid w:val="00FE3E00"/>
    <w:rsid w:val="00FE400C"/>
    <w:rsid w:val="00FE439E"/>
    <w:rsid w:val="00FE45D0"/>
    <w:rsid w:val="00FE4B1A"/>
    <w:rsid w:val="00FE4D3F"/>
    <w:rsid w:val="00FE4FC2"/>
    <w:rsid w:val="00FE5205"/>
    <w:rsid w:val="00FE5953"/>
    <w:rsid w:val="00FE5B18"/>
    <w:rsid w:val="00FE5EE5"/>
    <w:rsid w:val="00FE5F34"/>
    <w:rsid w:val="00FE6031"/>
    <w:rsid w:val="00FE6124"/>
    <w:rsid w:val="00FE6548"/>
    <w:rsid w:val="00FE67CF"/>
    <w:rsid w:val="00FE6A81"/>
    <w:rsid w:val="00FE6D20"/>
    <w:rsid w:val="00FE6FB9"/>
    <w:rsid w:val="00FE70BE"/>
    <w:rsid w:val="00FE7186"/>
    <w:rsid w:val="00FE7390"/>
    <w:rsid w:val="00FE73FE"/>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678"/>
    <w:rsid w:val="00FF4AE2"/>
    <w:rsid w:val="00FF4B89"/>
    <w:rsid w:val="00FF50A8"/>
    <w:rsid w:val="00FF571E"/>
    <w:rsid w:val="00FF5AA2"/>
    <w:rsid w:val="00FF5C78"/>
    <w:rsid w:val="00FF6108"/>
    <w:rsid w:val="00FF6BD1"/>
    <w:rsid w:val="00FF6CC0"/>
    <w:rsid w:val="00FF6CFE"/>
    <w:rsid w:val="00FF6FF7"/>
    <w:rsid w:val="00FF71A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A4D81C79-ADDB-479C-B72D-9E6A046A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D1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Char4"/>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5"/>
    <w:qFormat/>
    <w:rsid w:val="00722F66"/>
    <w:rPr>
      <w:sz w:val="20"/>
      <w:szCs w:val="20"/>
    </w:rPr>
  </w:style>
  <w:style w:type="character" w:customStyle="1" w:styleId="Char5">
    <w:name w:val="批注文字 Char"/>
    <w:basedOn w:val="a0"/>
    <w:link w:val="af1"/>
    <w:qFormat/>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List Paragraph Char,ÁÐ³ö¶ÎÂä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Char0">
    <w:name w:val="正文文本 Char"/>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character" w:styleId="afa">
    <w:name w:val="Emphasis"/>
    <w:uiPriority w:val="20"/>
    <w:qFormat/>
    <w:rsid w:val="000A3BDE"/>
    <w:rPr>
      <w:i/>
      <w:iCs/>
    </w:rPr>
  </w:style>
  <w:style w:type="paragraph" w:customStyle="1" w:styleId="xmsonormal">
    <w:name w:val="x_msonormal"/>
    <w:basedOn w:val="a"/>
    <w:uiPriority w:val="99"/>
    <w:rsid w:val="000A3BDE"/>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0A3BDE"/>
    <w:pPr>
      <w:autoSpaceDE/>
      <w:autoSpaceDN/>
      <w:adjustRightInd/>
      <w:snapToGrid/>
      <w:spacing w:after="0"/>
      <w:jc w:val="left"/>
    </w:pPr>
    <w:rPr>
      <w:rFonts w:ascii="Calibri" w:eastAsia="Malgun Gothic" w:hAnsi="Calibri" w:cs="Calibri"/>
      <w:lang w:eastAsia="ko-KR"/>
    </w:rPr>
  </w:style>
  <w:style w:type="character" w:customStyle="1" w:styleId="tlid-translation">
    <w:name w:val="tlid-translation"/>
    <w:basedOn w:val="a0"/>
    <w:rsid w:val="00FE1D60"/>
  </w:style>
  <w:style w:type="character" w:customStyle="1" w:styleId="material-icons-extended">
    <w:name w:val="material-icons-extended"/>
    <w:basedOn w:val="a0"/>
    <w:rsid w:val="00937049"/>
  </w:style>
  <w:style w:type="character" w:customStyle="1" w:styleId="jlqj4b">
    <w:name w:val="jlqj4b"/>
    <w:basedOn w:val="a0"/>
    <w:rsid w:val="00937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22895025">
      <w:bodyDiv w:val="1"/>
      <w:marLeft w:val="0"/>
      <w:marRight w:val="0"/>
      <w:marTop w:val="0"/>
      <w:marBottom w:val="0"/>
      <w:divBdr>
        <w:top w:val="none" w:sz="0" w:space="0" w:color="auto"/>
        <w:left w:val="none" w:sz="0" w:space="0" w:color="auto"/>
        <w:bottom w:val="none" w:sz="0" w:space="0" w:color="auto"/>
        <w:right w:val="none" w:sz="0" w:space="0" w:color="auto"/>
      </w:divBdr>
      <w:divsChild>
        <w:div w:id="912743214">
          <w:marLeft w:val="0"/>
          <w:marRight w:val="0"/>
          <w:marTop w:val="0"/>
          <w:marBottom w:val="0"/>
          <w:divBdr>
            <w:top w:val="none" w:sz="0" w:space="0" w:color="auto"/>
            <w:left w:val="none" w:sz="0" w:space="0" w:color="auto"/>
            <w:bottom w:val="none" w:sz="0" w:space="0" w:color="auto"/>
            <w:right w:val="none" w:sz="0" w:space="0" w:color="auto"/>
          </w:divBdr>
          <w:divsChild>
            <w:div w:id="1952516475">
              <w:marLeft w:val="0"/>
              <w:marRight w:val="0"/>
              <w:marTop w:val="0"/>
              <w:marBottom w:val="0"/>
              <w:divBdr>
                <w:top w:val="none" w:sz="0" w:space="0" w:color="auto"/>
                <w:left w:val="none" w:sz="0" w:space="0" w:color="auto"/>
                <w:bottom w:val="none" w:sz="0" w:space="0" w:color="auto"/>
                <w:right w:val="none" w:sz="0" w:space="0" w:color="auto"/>
              </w:divBdr>
              <w:divsChild>
                <w:div w:id="2083287117">
                  <w:marLeft w:val="0"/>
                  <w:marRight w:val="0"/>
                  <w:marTop w:val="0"/>
                  <w:marBottom w:val="0"/>
                  <w:divBdr>
                    <w:top w:val="none" w:sz="0" w:space="0" w:color="auto"/>
                    <w:left w:val="none" w:sz="0" w:space="0" w:color="auto"/>
                    <w:bottom w:val="none" w:sz="0" w:space="0" w:color="auto"/>
                    <w:right w:val="none" w:sz="0" w:space="0" w:color="auto"/>
                  </w:divBdr>
                  <w:divsChild>
                    <w:div w:id="958268770">
                      <w:marLeft w:val="0"/>
                      <w:marRight w:val="0"/>
                      <w:marTop w:val="0"/>
                      <w:marBottom w:val="0"/>
                      <w:divBdr>
                        <w:top w:val="none" w:sz="0" w:space="0" w:color="auto"/>
                        <w:left w:val="none" w:sz="0" w:space="0" w:color="auto"/>
                        <w:bottom w:val="none" w:sz="0" w:space="0" w:color="auto"/>
                        <w:right w:val="none" w:sz="0" w:space="0" w:color="auto"/>
                      </w:divBdr>
                      <w:divsChild>
                        <w:div w:id="19597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827712">
          <w:marLeft w:val="0"/>
          <w:marRight w:val="0"/>
          <w:marTop w:val="0"/>
          <w:marBottom w:val="0"/>
          <w:divBdr>
            <w:top w:val="none" w:sz="0" w:space="0" w:color="auto"/>
            <w:left w:val="none" w:sz="0" w:space="0" w:color="auto"/>
            <w:bottom w:val="none" w:sz="0" w:space="0" w:color="auto"/>
            <w:right w:val="none" w:sz="0" w:space="0" w:color="auto"/>
          </w:divBdr>
          <w:divsChild>
            <w:div w:id="584456262">
              <w:marLeft w:val="0"/>
              <w:marRight w:val="0"/>
              <w:marTop w:val="0"/>
              <w:marBottom w:val="0"/>
              <w:divBdr>
                <w:top w:val="none" w:sz="0" w:space="0" w:color="auto"/>
                <w:left w:val="none" w:sz="0" w:space="0" w:color="auto"/>
                <w:bottom w:val="none" w:sz="0" w:space="0" w:color="auto"/>
                <w:right w:val="none" w:sz="0" w:space="0" w:color="auto"/>
              </w:divBdr>
              <w:divsChild>
                <w:div w:id="1160850753">
                  <w:marLeft w:val="0"/>
                  <w:marRight w:val="0"/>
                  <w:marTop w:val="0"/>
                  <w:marBottom w:val="0"/>
                  <w:divBdr>
                    <w:top w:val="none" w:sz="0" w:space="0" w:color="auto"/>
                    <w:left w:val="none" w:sz="0" w:space="0" w:color="auto"/>
                    <w:bottom w:val="none" w:sz="0" w:space="0" w:color="auto"/>
                    <w:right w:val="none" w:sz="0" w:space="0" w:color="auto"/>
                  </w:divBdr>
                  <w:divsChild>
                    <w:div w:id="1536848706">
                      <w:marLeft w:val="0"/>
                      <w:marRight w:val="0"/>
                      <w:marTop w:val="0"/>
                      <w:marBottom w:val="0"/>
                      <w:divBdr>
                        <w:top w:val="none" w:sz="0" w:space="0" w:color="auto"/>
                        <w:left w:val="none" w:sz="0" w:space="0" w:color="auto"/>
                        <w:bottom w:val="none" w:sz="0" w:space="0" w:color="auto"/>
                        <w:right w:val="none" w:sz="0" w:space="0" w:color="auto"/>
                      </w:divBdr>
                      <w:divsChild>
                        <w:div w:id="1175993270">
                          <w:marLeft w:val="0"/>
                          <w:marRight w:val="0"/>
                          <w:marTop w:val="0"/>
                          <w:marBottom w:val="0"/>
                          <w:divBdr>
                            <w:top w:val="none" w:sz="0" w:space="0" w:color="auto"/>
                            <w:left w:val="none" w:sz="0" w:space="0" w:color="auto"/>
                            <w:bottom w:val="none" w:sz="0" w:space="0" w:color="auto"/>
                            <w:right w:val="none" w:sz="0" w:space="0" w:color="auto"/>
                          </w:divBdr>
                          <w:divsChild>
                            <w:div w:id="1821071905">
                              <w:marLeft w:val="0"/>
                              <w:marRight w:val="300"/>
                              <w:marTop w:val="180"/>
                              <w:marBottom w:val="0"/>
                              <w:divBdr>
                                <w:top w:val="none" w:sz="0" w:space="0" w:color="auto"/>
                                <w:left w:val="none" w:sz="0" w:space="0" w:color="auto"/>
                                <w:bottom w:val="none" w:sz="0" w:space="0" w:color="auto"/>
                                <w:right w:val="none" w:sz="0" w:space="0" w:color="auto"/>
                              </w:divBdr>
                              <w:divsChild>
                                <w:div w:id="110357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990607">
                          <w:marLeft w:val="0"/>
                          <w:marRight w:val="0"/>
                          <w:marTop w:val="0"/>
                          <w:marBottom w:val="0"/>
                          <w:divBdr>
                            <w:top w:val="none" w:sz="0" w:space="0" w:color="auto"/>
                            <w:left w:val="none" w:sz="0" w:space="0" w:color="auto"/>
                            <w:bottom w:val="none" w:sz="0" w:space="0" w:color="auto"/>
                            <w:right w:val="none" w:sz="0" w:space="0" w:color="auto"/>
                          </w:divBdr>
                          <w:divsChild>
                            <w:div w:id="20593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384319">
      <w:bodyDiv w:val="1"/>
      <w:marLeft w:val="0"/>
      <w:marRight w:val="0"/>
      <w:marTop w:val="0"/>
      <w:marBottom w:val="0"/>
      <w:divBdr>
        <w:top w:val="none" w:sz="0" w:space="0" w:color="auto"/>
        <w:left w:val="none" w:sz="0" w:space="0" w:color="auto"/>
        <w:bottom w:val="none" w:sz="0" w:space="0" w:color="auto"/>
        <w:right w:val="none" w:sz="0" w:space="0" w:color="auto"/>
      </w:divBdr>
      <w:divsChild>
        <w:div w:id="172959784">
          <w:marLeft w:val="720"/>
          <w:marRight w:val="0"/>
          <w:marTop w:val="360"/>
          <w:marBottom w:val="0"/>
          <w:divBdr>
            <w:top w:val="none" w:sz="0" w:space="0" w:color="auto"/>
            <w:left w:val="none" w:sz="0" w:space="0" w:color="auto"/>
            <w:bottom w:val="none" w:sz="0" w:space="0" w:color="auto"/>
            <w:right w:val="none" w:sz="0" w:space="0" w:color="auto"/>
          </w:divBdr>
        </w:div>
        <w:div w:id="2038121703">
          <w:marLeft w:val="720"/>
          <w:marRight w:val="0"/>
          <w:marTop w:val="36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4494941">
      <w:bodyDiv w:val="1"/>
      <w:marLeft w:val="0"/>
      <w:marRight w:val="0"/>
      <w:marTop w:val="0"/>
      <w:marBottom w:val="0"/>
      <w:divBdr>
        <w:top w:val="none" w:sz="0" w:space="0" w:color="auto"/>
        <w:left w:val="none" w:sz="0" w:space="0" w:color="auto"/>
        <w:bottom w:val="none" w:sz="0" w:space="0" w:color="auto"/>
        <w:right w:val="none" w:sz="0" w:space="0" w:color="auto"/>
      </w:divBdr>
      <w:divsChild>
        <w:div w:id="1791973309">
          <w:marLeft w:val="0"/>
          <w:marRight w:val="0"/>
          <w:marTop w:val="0"/>
          <w:marBottom w:val="0"/>
          <w:divBdr>
            <w:top w:val="none" w:sz="0" w:space="0" w:color="auto"/>
            <w:left w:val="none" w:sz="0" w:space="0" w:color="auto"/>
            <w:bottom w:val="none" w:sz="0" w:space="0" w:color="auto"/>
            <w:right w:val="none" w:sz="0" w:space="0" w:color="auto"/>
          </w:divBdr>
          <w:divsChild>
            <w:div w:id="1433893392">
              <w:marLeft w:val="0"/>
              <w:marRight w:val="0"/>
              <w:marTop w:val="0"/>
              <w:marBottom w:val="0"/>
              <w:divBdr>
                <w:top w:val="none" w:sz="0" w:space="0" w:color="auto"/>
                <w:left w:val="none" w:sz="0" w:space="0" w:color="auto"/>
                <w:bottom w:val="none" w:sz="0" w:space="0" w:color="auto"/>
                <w:right w:val="none" w:sz="0" w:space="0" w:color="auto"/>
              </w:divBdr>
            </w:div>
          </w:divsChild>
        </w:div>
        <w:div w:id="258029940">
          <w:marLeft w:val="0"/>
          <w:marRight w:val="0"/>
          <w:marTop w:val="100"/>
          <w:marBottom w:val="0"/>
          <w:divBdr>
            <w:top w:val="none" w:sz="0" w:space="0" w:color="auto"/>
            <w:left w:val="none" w:sz="0" w:space="0" w:color="auto"/>
            <w:bottom w:val="none" w:sz="0" w:space="0" w:color="auto"/>
            <w:right w:val="none" w:sz="0" w:space="0" w:color="auto"/>
          </w:divBdr>
          <w:divsChild>
            <w:div w:id="1728186660">
              <w:marLeft w:val="0"/>
              <w:marRight w:val="0"/>
              <w:marTop w:val="0"/>
              <w:marBottom w:val="0"/>
              <w:divBdr>
                <w:top w:val="none" w:sz="0" w:space="0" w:color="auto"/>
                <w:left w:val="none" w:sz="0" w:space="0" w:color="auto"/>
                <w:bottom w:val="none" w:sz="0" w:space="0" w:color="auto"/>
                <w:right w:val="none" w:sz="0" w:space="0" w:color="auto"/>
              </w:divBdr>
              <w:divsChild>
                <w:div w:id="1576353852">
                  <w:marLeft w:val="0"/>
                  <w:marRight w:val="0"/>
                  <w:marTop w:val="0"/>
                  <w:marBottom w:val="0"/>
                  <w:divBdr>
                    <w:top w:val="none" w:sz="0" w:space="0" w:color="auto"/>
                    <w:left w:val="none" w:sz="0" w:space="0" w:color="auto"/>
                    <w:bottom w:val="none" w:sz="0" w:space="0" w:color="auto"/>
                    <w:right w:val="none" w:sz="0" w:space="0" w:color="auto"/>
                  </w:divBdr>
                  <w:divsChild>
                    <w:div w:id="1522205105">
                      <w:marLeft w:val="0"/>
                      <w:marRight w:val="0"/>
                      <w:marTop w:val="0"/>
                      <w:marBottom w:val="0"/>
                      <w:divBdr>
                        <w:top w:val="none" w:sz="0" w:space="0" w:color="auto"/>
                        <w:left w:val="none" w:sz="0" w:space="0" w:color="auto"/>
                        <w:bottom w:val="none" w:sz="0" w:space="0" w:color="auto"/>
                        <w:right w:val="none" w:sz="0" w:space="0" w:color="auto"/>
                      </w:divBdr>
                      <w:divsChild>
                        <w:div w:id="21199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9280">
              <w:marLeft w:val="0"/>
              <w:marRight w:val="0"/>
              <w:marTop w:val="60"/>
              <w:marBottom w:val="0"/>
              <w:divBdr>
                <w:top w:val="none" w:sz="0" w:space="0" w:color="auto"/>
                <w:left w:val="none" w:sz="0" w:space="0" w:color="auto"/>
                <w:bottom w:val="none" w:sz="0" w:space="0" w:color="auto"/>
                <w:right w:val="none" w:sz="0" w:space="0" w:color="auto"/>
              </w:divBdr>
            </w:div>
          </w:divsChild>
        </w:div>
        <w:div w:id="188102357">
          <w:marLeft w:val="0"/>
          <w:marRight w:val="0"/>
          <w:marTop w:val="0"/>
          <w:marBottom w:val="0"/>
          <w:divBdr>
            <w:top w:val="none" w:sz="0" w:space="0" w:color="auto"/>
            <w:left w:val="none" w:sz="0" w:space="0" w:color="auto"/>
            <w:bottom w:val="none" w:sz="0" w:space="0" w:color="auto"/>
            <w:right w:val="none" w:sz="0" w:space="0" w:color="auto"/>
          </w:divBdr>
          <w:divsChild>
            <w:div w:id="389311105">
              <w:marLeft w:val="0"/>
              <w:marRight w:val="0"/>
              <w:marTop w:val="0"/>
              <w:marBottom w:val="0"/>
              <w:divBdr>
                <w:top w:val="none" w:sz="0" w:space="0" w:color="auto"/>
                <w:left w:val="none" w:sz="0" w:space="0" w:color="auto"/>
                <w:bottom w:val="none" w:sz="0" w:space="0" w:color="auto"/>
                <w:right w:val="none" w:sz="0" w:space="0" w:color="auto"/>
              </w:divBdr>
              <w:divsChild>
                <w:div w:id="112723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2863714">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49903547">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4868869">
      <w:bodyDiv w:val="1"/>
      <w:marLeft w:val="0"/>
      <w:marRight w:val="0"/>
      <w:marTop w:val="0"/>
      <w:marBottom w:val="0"/>
      <w:divBdr>
        <w:top w:val="none" w:sz="0" w:space="0" w:color="auto"/>
        <w:left w:val="none" w:sz="0" w:space="0" w:color="auto"/>
        <w:bottom w:val="none" w:sz="0" w:space="0" w:color="auto"/>
        <w:right w:val="none" w:sz="0" w:space="0" w:color="auto"/>
      </w:divBdr>
      <w:divsChild>
        <w:div w:id="524247630">
          <w:marLeft w:val="0"/>
          <w:marRight w:val="0"/>
          <w:marTop w:val="0"/>
          <w:marBottom w:val="0"/>
          <w:divBdr>
            <w:top w:val="none" w:sz="0" w:space="0" w:color="auto"/>
            <w:left w:val="none" w:sz="0" w:space="0" w:color="auto"/>
            <w:bottom w:val="none" w:sz="0" w:space="0" w:color="auto"/>
            <w:right w:val="none" w:sz="0" w:space="0" w:color="auto"/>
          </w:divBdr>
          <w:divsChild>
            <w:div w:id="499076586">
              <w:marLeft w:val="0"/>
              <w:marRight w:val="0"/>
              <w:marTop w:val="0"/>
              <w:marBottom w:val="0"/>
              <w:divBdr>
                <w:top w:val="none" w:sz="0" w:space="0" w:color="auto"/>
                <w:left w:val="none" w:sz="0" w:space="0" w:color="auto"/>
                <w:bottom w:val="none" w:sz="0" w:space="0" w:color="auto"/>
                <w:right w:val="none" w:sz="0" w:space="0" w:color="auto"/>
              </w:divBdr>
              <w:divsChild>
                <w:div w:id="841434348">
                  <w:marLeft w:val="0"/>
                  <w:marRight w:val="0"/>
                  <w:marTop w:val="0"/>
                  <w:marBottom w:val="0"/>
                  <w:divBdr>
                    <w:top w:val="none" w:sz="0" w:space="0" w:color="auto"/>
                    <w:left w:val="none" w:sz="0" w:space="0" w:color="auto"/>
                    <w:bottom w:val="none" w:sz="0" w:space="0" w:color="auto"/>
                    <w:right w:val="none" w:sz="0" w:space="0" w:color="auto"/>
                  </w:divBdr>
                  <w:divsChild>
                    <w:div w:id="1585606388">
                      <w:marLeft w:val="0"/>
                      <w:marRight w:val="0"/>
                      <w:marTop w:val="0"/>
                      <w:marBottom w:val="0"/>
                      <w:divBdr>
                        <w:top w:val="none" w:sz="0" w:space="0" w:color="auto"/>
                        <w:left w:val="none" w:sz="0" w:space="0" w:color="auto"/>
                        <w:bottom w:val="none" w:sz="0" w:space="0" w:color="auto"/>
                        <w:right w:val="none" w:sz="0" w:space="0" w:color="auto"/>
                      </w:divBdr>
                      <w:divsChild>
                        <w:div w:id="435443292">
                          <w:marLeft w:val="0"/>
                          <w:marRight w:val="0"/>
                          <w:marTop w:val="0"/>
                          <w:marBottom w:val="0"/>
                          <w:divBdr>
                            <w:top w:val="none" w:sz="0" w:space="0" w:color="auto"/>
                            <w:left w:val="none" w:sz="0" w:space="0" w:color="auto"/>
                            <w:bottom w:val="none" w:sz="0" w:space="0" w:color="auto"/>
                            <w:right w:val="none" w:sz="0" w:space="0" w:color="auto"/>
                          </w:divBdr>
                          <w:divsChild>
                            <w:div w:id="862481266">
                              <w:marLeft w:val="0"/>
                              <w:marRight w:val="0"/>
                              <w:marTop w:val="0"/>
                              <w:marBottom w:val="0"/>
                              <w:divBdr>
                                <w:top w:val="none" w:sz="0" w:space="0" w:color="auto"/>
                                <w:left w:val="none" w:sz="0" w:space="0" w:color="auto"/>
                                <w:bottom w:val="none" w:sz="0" w:space="0" w:color="auto"/>
                                <w:right w:val="none" w:sz="0" w:space="0" w:color="auto"/>
                              </w:divBdr>
                            </w:div>
                          </w:divsChild>
                        </w:div>
                        <w:div w:id="1044406852">
                          <w:marLeft w:val="0"/>
                          <w:marRight w:val="0"/>
                          <w:marTop w:val="0"/>
                          <w:marBottom w:val="0"/>
                          <w:divBdr>
                            <w:top w:val="none" w:sz="0" w:space="0" w:color="auto"/>
                            <w:left w:val="none" w:sz="0" w:space="0" w:color="auto"/>
                            <w:bottom w:val="none" w:sz="0" w:space="0" w:color="auto"/>
                            <w:right w:val="none" w:sz="0" w:space="0" w:color="auto"/>
                          </w:divBdr>
                          <w:divsChild>
                            <w:div w:id="1387486600">
                              <w:marLeft w:val="0"/>
                              <w:marRight w:val="300"/>
                              <w:marTop w:val="180"/>
                              <w:marBottom w:val="0"/>
                              <w:divBdr>
                                <w:top w:val="none" w:sz="0" w:space="0" w:color="auto"/>
                                <w:left w:val="none" w:sz="0" w:space="0" w:color="auto"/>
                                <w:bottom w:val="none" w:sz="0" w:space="0" w:color="auto"/>
                                <w:right w:val="none" w:sz="0" w:space="0" w:color="auto"/>
                              </w:divBdr>
                              <w:divsChild>
                                <w:div w:id="5565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576954">
          <w:marLeft w:val="0"/>
          <w:marRight w:val="0"/>
          <w:marTop w:val="0"/>
          <w:marBottom w:val="0"/>
          <w:divBdr>
            <w:top w:val="none" w:sz="0" w:space="0" w:color="auto"/>
            <w:left w:val="none" w:sz="0" w:space="0" w:color="auto"/>
            <w:bottom w:val="none" w:sz="0" w:space="0" w:color="auto"/>
            <w:right w:val="none" w:sz="0" w:space="0" w:color="auto"/>
          </w:divBdr>
          <w:divsChild>
            <w:div w:id="2095979838">
              <w:marLeft w:val="0"/>
              <w:marRight w:val="0"/>
              <w:marTop w:val="0"/>
              <w:marBottom w:val="0"/>
              <w:divBdr>
                <w:top w:val="none" w:sz="0" w:space="0" w:color="auto"/>
                <w:left w:val="none" w:sz="0" w:space="0" w:color="auto"/>
                <w:bottom w:val="none" w:sz="0" w:space="0" w:color="auto"/>
                <w:right w:val="none" w:sz="0" w:space="0" w:color="auto"/>
              </w:divBdr>
              <w:divsChild>
                <w:div w:id="408239048">
                  <w:marLeft w:val="0"/>
                  <w:marRight w:val="0"/>
                  <w:marTop w:val="0"/>
                  <w:marBottom w:val="0"/>
                  <w:divBdr>
                    <w:top w:val="none" w:sz="0" w:space="0" w:color="auto"/>
                    <w:left w:val="none" w:sz="0" w:space="0" w:color="auto"/>
                    <w:bottom w:val="none" w:sz="0" w:space="0" w:color="auto"/>
                    <w:right w:val="none" w:sz="0" w:space="0" w:color="auto"/>
                  </w:divBdr>
                  <w:divsChild>
                    <w:div w:id="1910311066">
                      <w:marLeft w:val="0"/>
                      <w:marRight w:val="0"/>
                      <w:marTop w:val="0"/>
                      <w:marBottom w:val="0"/>
                      <w:divBdr>
                        <w:top w:val="none" w:sz="0" w:space="0" w:color="auto"/>
                        <w:left w:val="none" w:sz="0" w:space="0" w:color="auto"/>
                        <w:bottom w:val="none" w:sz="0" w:space="0" w:color="auto"/>
                        <w:right w:val="none" w:sz="0" w:space="0" w:color="auto"/>
                      </w:divBdr>
                      <w:divsChild>
                        <w:div w:id="195678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657270">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4992606">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1984928">
      <w:bodyDiv w:val="1"/>
      <w:marLeft w:val="0"/>
      <w:marRight w:val="0"/>
      <w:marTop w:val="0"/>
      <w:marBottom w:val="0"/>
      <w:divBdr>
        <w:top w:val="none" w:sz="0" w:space="0" w:color="auto"/>
        <w:left w:val="none" w:sz="0" w:space="0" w:color="auto"/>
        <w:bottom w:val="none" w:sz="0" w:space="0" w:color="auto"/>
        <w:right w:val="none" w:sz="0" w:space="0" w:color="auto"/>
      </w:divBdr>
      <w:divsChild>
        <w:div w:id="1667974416">
          <w:marLeft w:val="0"/>
          <w:marRight w:val="0"/>
          <w:marTop w:val="0"/>
          <w:marBottom w:val="0"/>
          <w:divBdr>
            <w:top w:val="none" w:sz="0" w:space="0" w:color="auto"/>
            <w:left w:val="none" w:sz="0" w:space="0" w:color="auto"/>
            <w:bottom w:val="none" w:sz="0" w:space="0" w:color="auto"/>
            <w:right w:val="none" w:sz="0" w:space="0" w:color="auto"/>
          </w:divBdr>
          <w:divsChild>
            <w:div w:id="1430925421">
              <w:marLeft w:val="0"/>
              <w:marRight w:val="0"/>
              <w:marTop w:val="0"/>
              <w:marBottom w:val="0"/>
              <w:divBdr>
                <w:top w:val="none" w:sz="0" w:space="0" w:color="auto"/>
                <w:left w:val="none" w:sz="0" w:space="0" w:color="auto"/>
                <w:bottom w:val="none" w:sz="0" w:space="0" w:color="auto"/>
                <w:right w:val="none" w:sz="0" w:space="0" w:color="auto"/>
              </w:divBdr>
              <w:divsChild>
                <w:div w:id="1262690248">
                  <w:marLeft w:val="0"/>
                  <w:marRight w:val="0"/>
                  <w:marTop w:val="0"/>
                  <w:marBottom w:val="0"/>
                  <w:divBdr>
                    <w:top w:val="none" w:sz="0" w:space="0" w:color="auto"/>
                    <w:left w:val="none" w:sz="0" w:space="0" w:color="auto"/>
                    <w:bottom w:val="none" w:sz="0" w:space="0" w:color="auto"/>
                    <w:right w:val="none" w:sz="0" w:space="0" w:color="auto"/>
                  </w:divBdr>
                  <w:divsChild>
                    <w:div w:id="1796100998">
                      <w:marLeft w:val="0"/>
                      <w:marRight w:val="0"/>
                      <w:marTop w:val="0"/>
                      <w:marBottom w:val="0"/>
                      <w:divBdr>
                        <w:top w:val="none" w:sz="0" w:space="0" w:color="auto"/>
                        <w:left w:val="none" w:sz="0" w:space="0" w:color="auto"/>
                        <w:bottom w:val="none" w:sz="0" w:space="0" w:color="auto"/>
                        <w:right w:val="none" w:sz="0" w:space="0" w:color="auto"/>
                      </w:divBdr>
                      <w:divsChild>
                        <w:div w:id="22831215">
                          <w:marLeft w:val="0"/>
                          <w:marRight w:val="0"/>
                          <w:marTop w:val="0"/>
                          <w:marBottom w:val="0"/>
                          <w:divBdr>
                            <w:top w:val="none" w:sz="0" w:space="0" w:color="auto"/>
                            <w:left w:val="none" w:sz="0" w:space="0" w:color="auto"/>
                            <w:bottom w:val="none" w:sz="0" w:space="0" w:color="auto"/>
                            <w:right w:val="none" w:sz="0" w:space="0" w:color="auto"/>
                          </w:divBdr>
                          <w:divsChild>
                            <w:div w:id="1401100613">
                              <w:marLeft w:val="0"/>
                              <w:marRight w:val="0"/>
                              <w:marTop w:val="0"/>
                              <w:marBottom w:val="0"/>
                              <w:divBdr>
                                <w:top w:val="none" w:sz="0" w:space="0" w:color="auto"/>
                                <w:left w:val="none" w:sz="0" w:space="0" w:color="auto"/>
                                <w:bottom w:val="none" w:sz="0" w:space="0" w:color="auto"/>
                                <w:right w:val="none" w:sz="0" w:space="0" w:color="auto"/>
                              </w:divBdr>
                            </w:div>
                          </w:divsChild>
                        </w:div>
                        <w:div w:id="2046522869">
                          <w:marLeft w:val="0"/>
                          <w:marRight w:val="0"/>
                          <w:marTop w:val="0"/>
                          <w:marBottom w:val="0"/>
                          <w:divBdr>
                            <w:top w:val="none" w:sz="0" w:space="0" w:color="auto"/>
                            <w:left w:val="none" w:sz="0" w:space="0" w:color="auto"/>
                            <w:bottom w:val="none" w:sz="0" w:space="0" w:color="auto"/>
                            <w:right w:val="none" w:sz="0" w:space="0" w:color="auto"/>
                          </w:divBdr>
                          <w:divsChild>
                            <w:div w:id="1040860184">
                              <w:marLeft w:val="0"/>
                              <w:marRight w:val="300"/>
                              <w:marTop w:val="180"/>
                              <w:marBottom w:val="0"/>
                              <w:divBdr>
                                <w:top w:val="none" w:sz="0" w:space="0" w:color="auto"/>
                                <w:left w:val="none" w:sz="0" w:space="0" w:color="auto"/>
                                <w:bottom w:val="none" w:sz="0" w:space="0" w:color="auto"/>
                                <w:right w:val="none" w:sz="0" w:space="0" w:color="auto"/>
                              </w:divBdr>
                              <w:divsChild>
                                <w:div w:id="8705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898344">
          <w:marLeft w:val="0"/>
          <w:marRight w:val="0"/>
          <w:marTop w:val="0"/>
          <w:marBottom w:val="0"/>
          <w:divBdr>
            <w:top w:val="none" w:sz="0" w:space="0" w:color="auto"/>
            <w:left w:val="none" w:sz="0" w:space="0" w:color="auto"/>
            <w:bottom w:val="none" w:sz="0" w:space="0" w:color="auto"/>
            <w:right w:val="none" w:sz="0" w:space="0" w:color="auto"/>
          </w:divBdr>
          <w:divsChild>
            <w:div w:id="1855529979">
              <w:marLeft w:val="0"/>
              <w:marRight w:val="0"/>
              <w:marTop w:val="0"/>
              <w:marBottom w:val="0"/>
              <w:divBdr>
                <w:top w:val="none" w:sz="0" w:space="0" w:color="auto"/>
                <w:left w:val="none" w:sz="0" w:space="0" w:color="auto"/>
                <w:bottom w:val="none" w:sz="0" w:space="0" w:color="auto"/>
                <w:right w:val="none" w:sz="0" w:space="0" w:color="auto"/>
              </w:divBdr>
              <w:divsChild>
                <w:div w:id="223614116">
                  <w:marLeft w:val="0"/>
                  <w:marRight w:val="0"/>
                  <w:marTop w:val="0"/>
                  <w:marBottom w:val="0"/>
                  <w:divBdr>
                    <w:top w:val="none" w:sz="0" w:space="0" w:color="auto"/>
                    <w:left w:val="none" w:sz="0" w:space="0" w:color="auto"/>
                    <w:bottom w:val="none" w:sz="0" w:space="0" w:color="auto"/>
                    <w:right w:val="none" w:sz="0" w:space="0" w:color="auto"/>
                  </w:divBdr>
                  <w:divsChild>
                    <w:div w:id="1280378003">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8958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9426386">
      <w:bodyDiv w:val="1"/>
      <w:marLeft w:val="0"/>
      <w:marRight w:val="0"/>
      <w:marTop w:val="0"/>
      <w:marBottom w:val="0"/>
      <w:divBdr>
        <w:top w:val="none" w:sz="0" w:space="0" w:color="auto"/>
        <w:left w:val="none" w:sz="0" w:space="0" w:color="auto"/>
        <w:bottom w:val="none" w:sz="0" w:space="0" w:color="auto"/>
        <w:right w:val="none" w:sz="0" w:space="0" w:color="auto"/>
      </w:divBdr>
      <w:divsChild>
        <w:div w:id="979000901">
          <w:marLeft w:val="0"/>
          <w:marRight w:val="0"/>
          <w:marTop w:val="0"/>
          <w:marBottom w:val="0"/>
          <w:divBdr>
            <w:top w:val="none" w:sz="0" w:space="0" w:color="auto"/>
            <w:left w:val="none" w:sz="0" w:space="0" w:color="auto"/>
            <w:bottom w:val="none" w:sz="0" w:space="0" w:color="auto"/>
            <w:right w:val="none" w:sz="0" w:space="0" w:color="auto"/>
          </w:divBdr>
          <w:divsChild>
            <w:div w:id="1658608094">
              <w:marLeft w:val="0"/>
              <w:marRight w:val="0"/>
              <w:marTop w:val="0"/>
              <w:marBottom w:val="0"/>
              <w:divBdr>
                <w:top w:val="none" w:sz="0" w:space="0" w:color="auto"/>
                <w:left w:val="none" w:sz="0" w:space="0" w:color="auto"/>
                <w:bottom w:val="none" w:sz="0" w:space="0" w:color="auto"/>
                <w:right w:val="none" w:sz="0" w:space="0" w:color="auto"/>
              </w:divBdr>
            </w:div>
          </w:divsChild>
        </w:div>
        <w:div w:id="781343727">
          <w:marLeft w:val="0"/>
          <w:marRight w:val="0"/>
          <w:marTop w:val="100"/>
          <w:marBottom w:val="0"/>
          <w:divBdr>
            <w:top w:val="none" w:sz="0" w:space="0" w:color="auto"/>
            <w:left w:val="none" w:sz="0" w:space="0" w:color="auto"/>
            <w:bottom w:val="none" w:sz="0" w:space="0" w:color="auto"/>
            <w:right w:val="none" w:sz="0" w:space="0" w:color="auto"/>
          </w:divBdr>
          <w:divsChild>
            <w:div w:id="2117284819">
              <w:marLeft w:val="0"/>
              <w:marRight w:val="0"/>
              <w:marTop w:val="0"/>
              <w:marBottom w:val="0"/>
              <w:divBdr>
                <w:top w:val="none" w:sz="0" w:space="0" w:color="auto"/>
                <w:left w:val="none" w:sz="0" w:space="0" w:color="auto"/>
                <w:bottom w:val="none" w:sz="0" w:space="0" w:color="auto"/>
                <w:right w:val="none" w:sz="0" w:space="0" w:color="auto"/>
              </w:divBdr>
              <w:divsChild>
                <w:div w:id="1391536054">
                  <w:marLeft w:val="0"/>
                  <w:marRight w:val="0"/>
                  <w:marTop w:val="0"/>
                  <w:marBottom w:val="0"/>
                  <w:divBdr>
                    <w:top w:val="none" w:sz="0" w:space="0" w:color="auto"/>
                    <w:left w:val="none" w:sz="0" w:space="0" w:color="auto"/>
                    <w:bottom w:val="none" w:sz="0" w:space="0" w:color="auto"/>
                    <w:right w:val="none" w:sz="0" w:space="0" w:color="auto"/>
                  </w:divBdr>
                  <w:divsChild>
                    <w:div w:id="1545797868">
                      <w:marLeft w:val="0"/>
                      <w:marRight w:val="0"/>
                      <w:marTop w:val="0"/>
                      <w:marBottom w:val="0"/>
                      <w:divBdr>
                        <w:top w:val="none" w:sz="0" w:space="0" w:color="auto"/>
                        <w:left w:val="none" w:sz="0" w:space="0" w:color="auto"/>
                        <w:bottom w:val="none" w:sz="0" w:space="0" w:color="auto"/>
                        <w:right w:val="none" w:sz="0" w:space="0" w:color="auto"/>
                      </w:divBdr>
                      <w:divsChild>
                        <w:div w:id="8772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514577">
              <w:marLeft w:val="0"/>
              <w:marRight w:val="0"/>
              <w:marTop w:val="60"/>
              <w:marBottom w:val="0"/>
              <w:divBdr>
                <w:top w:val="none" w:sz="0" w:space="0" w:color="auto"/>
                <w:left w:val="none" w:sz="0" w:space="0" w:color="auto"/>
                <w:bottom w:val="none" w:sz="0" w:space="0" w:color="auto"/>
                <w:right w:val="none" w:sz="0" w:space="0" w:color="auto"/>
              </w:divBdr>
            </w:div>
          </w:divsChild>
        </w:div>
        <w:div w:id="221985996">
          <w:marLeft w:val="0"/>
          <w:marRight w:val="0"/>
          <w:marTop w:val="0"/>
          <w:marBottom w:val="0"/>
          <w:divBdr>
            <w:top w:val="none" w:sz="0" w:space="0" w:color="auto"/>
            <w:left w:val="none" w:sz="0" w:space="0" w:color="auto"/>
            <w:bottom w:val="none" w:sz="0" w:space="0" w:color="auto"/>
            <w:right w:val="none" w:sz="0" w:space="0" w:color="auto"/>
          </w:divBdr>
          <w:divsChild>
            <w:div w:id="1743865007">
              <w:marLeft w:val="0"/>
              <w:marRight w:val="0"/>
              <w:marTop w:val="0"/>
              <w:marBottom w:val="0"/>
              <w:divBdr>
                <w:top w:val="none" w:sz="0" w:space="0" w:color="auto"/>
                <w:left w:val="none" w:sz="0" w:space="0" w:color="auto"/>
                <w:bottom w:val="none" w:sz="0" w:space="0" w:color="auto"/>
                <w:right w:val="none" w:sz="0" w:space="0" w:color="auto"/>
              </w:divBdr>
              <w:divsChild>
                <w:div w:id="199167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91197822">
      <w:bodyDiv w:val="1"/>
      <w:marLeft w:val="0"/>
      <w:marRight w:val="0"/>
      <w:marTop w:val="0"/>
      <w:marBottom w:val="0"/>
      <w:divBdr>
        <w:top w:val="none" w:sz="0" w:space="0" w:color="auto"/>
        <w:left w:val="none" w:sz="0" w:space="0" w:color="auto"/>
        <w:bottom w:val="none" w:sz="0" w:space="0" w:color="auto"/>
        <w:right w:val="none" w:sz="0" w:space="0" w:color="auto"/>
      </w:divBdr>
      <w:divsChild>
        <w:div w:id="47656713">
          <w:marLeft w:val="0"/>
          <w:marRight w:val="0"/>
          <w:marTop w:val="0"/>
          <w:marBottom w:val="0"/>
          <w:divBdr>
            <w:top w:val="none" w:sz="0" w:space="0" w:color="auto"/>
            <w:left w:val="none" w:sz="0" w:space="0" w:color="auto"/>
            <w:bottom w:val="none" w:sz="0" w:space="0" w:color="auto"/>
            <w:right w:val="none" w:sz="0" w:space="0" w:color="auto"/>
          </w:divBdr>
          <w:divsChild>
            <w:div w:id="304167790">
              <w:marLeft w:val="0"/>
              <w:marRight w:val="0"/>
              <w:marTop w:val="0"/>
              <w:marBottom w:val="0"/>
              <w:divBdr>
                <w:top w:val="none" w:sz="0" w:space="0" w:color="auto"/>
                <w:left w:val="none" w:sz="0" w:space="0" w:color="auto"/>
                <w:bottom w:val="none" w:sz="0" w:space="0" w:color="auto"/>
                <w:right w:val="none" w:sz="0" w:space="0" w:color="auto"/>
              </w:divBdr>
              <w:divsChild>
                <w:div w:id="48505595">
                  <w:marLeft w:val="0"/>
                  <w:marRight w:val="0"/>
                  <w:marTop w:val="0"/>
                  <w:marBottom w:val="0"/>
                  <w:divBdr>
                    <w:top w:val="none" w:sz="0" w:space="0" w:color="auto"/>
                    <w:left w:val="none" w:sz="0" w:space="0" w:color="auto"/>
                    <w:bottom w:val="none" w:sz="0" w:space="0" w:color="auto"/>
                    <w:right w:val="none" w:sz="0" w:space="0" w:color="auto"/>
                  </w:divBdr>
                  <w:divsChild>
                    <w:div w:id="302391288">
                      <w:marLeft w:val="0"/>
                      <w:marRight w:val="0"/>
                      <w:marTop w:val="0"/>
                      <w:marBottom w:val="0"/>
                      <w:divBdr>
                        <w:top w:val="none" w:sz="0" w:space="0" w:color="auto"/>
                        <w:left w:val="none" w:sz="0" w:space="0" w:color="auto"/>
                        <w:bottom w:val="none" w:sz="0" w:space="0" w:color="auto"/>
                        <w:right w:val="none" w:sz="0" w:space="0" w:color="auto"/>
                      </w:divBdr>
                      <w:divsChild>
                        <w:div w:id="189060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14773">
          <w:marLeft w:val="0"/>
          <w:marRight w:val="0"/>
          <w:marTop w:val="0"/>
          <w:marBottom w:val="0"/>
          <w:divBdr>
            <w:top w:val="none" w:sz="0" w:space="0" w:color="auto"/>
            <w:left w:val="none" w:sz="0" w:space="0" w:color="auto"/>
            <w:bottom w:val="none" w:sz="0" w:space="0" w:color="auto"/>
            <w:right w:val="none" w:sz="0" w:space="0" w:color="auto"/>
          </w:divBdr>
          <w:divsChild>
            <w:div w:id="216938320">
              <w:marLeft w:val="0"/>
              <w:marRight w:val="0"/>
              <w:marTop w:val="0"/>
              <w:marBottom w:val="0"/>
              <w:divBdr>
                <w:top w:val="none" w:sz="0" w:space="0" w:color="auto"/>
                <w:left w:val="none" w:sz="0" w:space="0" w:color="auto"/>
                <w:bottom w:val="none" w:sz="0" w:space="0" w:color="auto"/>
                <w:right w:val="none" w:sz="0" w:space="0" w:color="auto"/>
              </w:divBdr>
              <w:divsChild>
                <w:div w:id="909510326">
                  <w:marLeft w:val="0"/>
                  <w:marRight w:val="0"/>
                  <w:marTop w:val="0"/>
                  <w:marBottom w:val="0"/>
                  <w:divBdr>
                    <w:top w:val="none" w:sz="0" w:space="0" w:color="auto"/>
                    <w:left w:val="none" w:sz="0" w:space="0" w:color="auto"/>
                    <w:bottom w:val="none" w:sz="0" w:space="0" w:color="auto"/>
                    <w:right w:val="none" w:sz="0" w:space="0" w:color="auto"/>
                  </w:divBdr>
                  <w:divsChild>
                    <w:div w:id="1087924640">
                      <w:marLeft w:val="0"/>
                      <w:marRight w:val="0"/>
                      <w:marTop w:val="0"/>
                      <w:marBottom w:val="0"/>
                      <w:divBdr>
                        <w:top w:val="none" w:sz="0" w:space="0" w:color="auto"/>
                        <w:left w:val="none" w:sz="0" w:space="0" w:color="auto"/>
                        <w:bottom w:val="none" w:sz="0" w:space="0" w:color="auto"/>
                        <w:right w:val="none" w:sz="0" w:space="0" w:color="auto"/>
                      </w:divBdr>
                      <w:divsChild>
                        <w:div w:id="697242807">
                          <w:marLeft w:val="0"/>
                          <w:marRight w:val="0"/>
                          <w:marTop w:val="0"/>
                          <w:marBottom w:val="0"/>
                          <w:divBdr>
                            <w:top w:val="none" w:sz="0" w:space="0" w:color="auto"/>
                            <w:left w:val="none" w:sz="0" w:space="0" w:color="auto"/>
                            <w:bottom w:val="none" w:sz="0" w:space="0" w:color="auto"/>
                            <w:right w:val="none" w:sz="0" w:space="0" w:color="auto"/>
                          </w:divBdr>
                          <w:divsChild>
                            <w:div w:id="1154297467">
                              <w:marLeft w:val="0"/>
                              <w:marRight w:val="300"/>
                              <w:marTop w:val="180"/>
                              <w:marBottom w:val="0"/>
                              <w:divBdr>
                                <w:top w:val="none" w:sz="0" w:space="0" w:color="auto"/>
                                <w:left w:val="none" w:sz="0" w:space="0" w:color="auto"/>
                                <w:bottom w:val="none" w:sz="0" w:space="0" w:color="auto"/>
                                <w:right w:val="none" w:sz="0" w:space="0" w:color="auto"/>
                              </w:divBdr>
                              <w:divsChild>
                                <w:div w:id="38209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17859">
                          <w:marLeft w:val="0"/>
                          <w:marRight w:val="0"/>
                          <w:marTop w:val="0"/>
                          <w:marBottom w:val="0"/>
                          <w:divBdr>
                            <w:top w:val="none" w:sz="0" w:space="0" w:color="auto"/>
                            <w:left w:val="none" w:sz="0" w:space="0" w:color="auto"/>
                            <w:bottom w:val="none" w:sz="0" w:space="0" w:color="auto"/>
                            <w:right w:val="none" w:sz="0" w:space="0" w:color="auto"/>
                          </w:divBdr>
                          <w:divsChild>
                            <w:div w:id="200523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FC032-6255-4301-9BA3-E89DCAF9F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4294</Words>
  <Characters>24477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Communications</cp:lastModifiedBy>
  <cp:revision>2</cp:revision>
  <cp:lastPrinted>2015-03-27T14:25:00Z</cp:lastPrinted>
  <dcterms:created xsi:type="dcterms:W3CDTF">2021-01-18T10:07:00Z</dcterms:created>
  <dcterms:modified xsi:type="dcterms:W3CDTF">2021-01-18T10:07:00Z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